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D709" w14:textId="2086C8EC" w:rsidR="00A6510F" w:rsidRDefault="00A6510F" w:rsidP="00A6510F">
      <w:pPr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Volunteer update</w:t>
      </w:r>
      <w:r w:rsidR="007C02FD">
        <w:rPr>
          <w:rFonts w:ascii="Tahoma" w:hAnsi="Tahoma" w:cs="Tahoma"/>
          <w:b/>
          <w:bCs/>
          <w:sz w:val="24"/>
          <w:szCs w:val="24"/>
          <w:u w:val="single"/>
        </w:rPr>
        <w:t xml:space="preserve"> – October 2023</w:t>
      </w:r>
    </w:p>
    <w:p w14:paraId="7D373A79" w14:textId="77777777" w:rsidR="00A6510F" w:rsidRDefault="00A6510F" w:rsidP="00A6510F">
      <w:pPr>
        <w:rPr>
          <w:rFonts w:ascii="Tahoma" w:hAnsi="Tahoma" w:cs="Tahoma"/>
          <w:sz w:val="24"/>
          <w:szCs w:val="24"/>
        </w:rPr>
      </w:pPr>
    </w:p>
    <w:p w14:paraId="4ACB3BBA" w14:textId="77777777" w:rsidR="00A6510F" w:rsidRDefault="00A6510F" w:rsidP="00A6510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Our diverse team of volunteers continue to support us in our role. </w:t>
      </w:r>
    </w:p>
    <w:p w14:paraId="71BF2D80" w14:textId="77777777" w:rsidR="00A6510F" w:rsidRDefault="00A6510F" w:rsidP="00A6510F">
      <w:pPr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E418D06" w14:textId="77777777" w:rsidR="00A6510F" w:rsidRDefault="00A6510F" w:rsidP="00A6510F">
      <w:pPr>
        <w:spacing w:after="150"/>
        <w:rPr>
          <w:rFonts w:ascii="Tahoma" w:eastAsia="Times New Roman" w:hAnsi="Tahoma" w:cs="Tahoma"/>
          <w:sz w:val="24"/>
          <w:szCs w:val="24"/>
          <w:lang w:eastAsia="en-GB"/>
        </w:rPr>
      </w:pP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We have </w:t>
      </w:r>
      <w:r w:rsidRPr="007C02FD">
        <w:rPr>
          <w:rFonts w:ascii="Tahoma" w:eastAsia="Times New Roman" w:hAnsi="Tahoma" w:cs="Tahoma"/>
          <w:b/>
          <w:bCs/>
          <w:color w:val="FA26DC"/>
          <w:sz w:val="24"/>
          <w:szCs w:val="24"/>
          <w:lang w:eastAsia="en-GB"/>
        </w:rPr>
        <w:t>5</w:t>
      </w: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 Healthwatch Advisory Board</w:t>
      </w:r>
      <w:r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gramStart"/>
      <w:r>
        <w:rPr>
          <w:rFonts w:ascii="Tahoma" w:eastAsia="Times New Roman" w:hAnsi="Tahoma" w:cs="Tahoma"/>
          <w:sz w:val="24"/>
          <w:szCs w:val="24"/>
          <w:lang w:eastAsia="en-GB"/>
        </w:rPr>
        <w:t>volunteer</w:t>
      </w:r>
      <w:proofErr w:type="gramEnd"/>
      <w:r>
        <w:rPr>
          <w:rFonts w:ascii="Tahoma" w:eastAsia="Times New Roman" w:hAnsi="Tahoma" w:cs="Tahoma"/>
          <w:sz w:val="24"/>
          <w:szCs w:val="24"/>
          <w:lang w:eastAsia="en-GB"/>
        </w:rPr>
        <w:t xml:space="preserve"> Board members, </w:t>
      </w:r>
      <w:r w:rsidRPr="007C02FD">
        <w:rPr>
          <w:rFonts w:ascii="Tahoma" w:eastAsia="Times New Roman" w:hAnsi="Tahoma" w:cs="Tahoma"/>
          <w:b/>
          <w:bCs/>
          <w:color w:val="FA26DC"/>
          <w:sz w:val="24"/>
          <w:szCs w:val="24"/>
          <w:lang w:eastAsia="en-GB"/>
        </w:rPr>
        <w:t>4</w:t>
      </w:r>
      <w:r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generic volunteers and </w:t>
      </w:r>
      <w:r w:rsidRPr="007C02FD">
        <w:rPr>
          <w:rFonts w:ascii="Tahoma" w:eastAsia="Times New Roman" w:hAnsi="Tahoma" w:cs="Tahoma"/>
          <w:b/>
          <w:bCs/>
          <w:color w:val="FA26DC"/>
          <w:sz w:val="24"/>
          <w:szCs w:val="24"/>
          <w:lang w:eastAsia="en-GB"/>
        </w:rPr>
        <w:t>2</w:t>
      </w: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 youth volunteers. </w:t>
      </w:r>
    </w:p>
    <w:p w14:paraId="43CBED08" w14:textId="77777777" w:rsidR="00A6510F" w:rsidRDefault="00A6510F" w:rsidP="00A6510F">
      <w:pPr>
        <w:spacing w:after="150"/>
        <w:rPr>
          <w:rFonts w:ascii="Tahoma" w:eastAsiaTheme="majorEastAsi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Our volunteers assist the team with a variety of activities</w:t>
      </w:r>
      <w:r>
        <w:rPr>
          <w:rFonts w:ascii="Tahoma" w:eastAsiaTheme="majorEastAsia" w:hAnsi="Tahoma" w:cs="Tahoma"/>
          <w:sz w:val="24"/>
          <w:szCs w:val="24"/>
        </w:rPr>
        <w:t xml:space="preserve"> including:</w:t>
      </w:r>
    </w:p>
    <w:p w14:paraId="01511B2F" w14:textId="77777777" w:rsidR="00A6510F" w:rsidRDefault="00A6510F" w:rsidP="00A6510F">
      <w:pPr>
        <w:jc w:val="both"/>
        <w:rPr>
          <w:rFonts w:ascii="Tahoma" w:eastAsiaTheme="majorEastAsia" w:hAnsi="Tahoma" w:cs="Tahoma"/>
          <w:sz w:val="24"/>
          <w:szCs w:val="24"/>
        </w:rPr>
      </w:pPr>
    </w:p>
    <w:p w14:paraId="1F8C944C" w14:textId="77777777" w:rsidR="00A6510F" w:rsidRDefault="00A6510F" w:rsidP="00A6510F">
      <w:pPr>
        <w:pStyle w:val="ListParagraph"/>
        <w:keepNext/>
        <w:keepLines/>
        <w:numPr>
          <w:ilvl w:val="0"/>
          <w:numId w:val="3"/>
        </w:numPr>
        <w:spacing w:before="40" w:after="160" w:line="252" w:lineRule="auto"/>
        <w:jc w:val="both"/>
        <w:outlineLvl w:val="1"/>
        <w:rPr>
          <w:rFonts w:ascii="Tahoma" w:eastAsiaTheme="majorEastAsia" w:hAnsi="Tahoma" w:cs="Tahoma"/>
          <w:bCs/>
          <w:sz w:val="24"/>
          <w:szCs w:val="24"/>
        </w:rPr>
      </w:pPr>
      <w:r>
        <w:rPr>
          <w:rFonts w:ascii="Tahoma" w:eastAsiaTheme="majorEastAsia" w:hAnsi="Tahoma" w:cs="Tahoma"/>
          <w:bCs/>
          <w:sz w:val="24"/>
          <w:szCs w:val="24"/>
        </w:rPr>
        <w:t>Enter and View</w:t>
      </w:r>
    </w:p>
    <w:p w14:paraId="6F21E041" w14:textId="77777777" w:rsidR="00A6510F" w:rsidRDefault="00A6510F" w:rsidP="00A6510F">
      <w:pPr>
        <w:pStyle w:val="ListParagraph"/>
        <w:keepNext/>
        <w:keepLines/>
        <w:numPr>
          <w:ilvl w:val="0"/>
          <w:numId w:val="3"/>
        </w:numPr>
        <w:spacing w:before="40" w:after="160" w:line="252" w:lineRule="auto"/>
        <w:jc w:val="both"/>
        <w:outlineLvl w:val="1"/>
        <w:rPr>
          <w:rFonts w:ascii="Tahoma" w:eastAsiaTheme="majorEastAsia" w:hAnsi="Tahoma" w:cs="Tahoma"/>
          <w:bCs/>
          <w:sz w:val="24"/>
          <w:szCs w:val="24"/>
        </w:rPr>
      </w:pPr>
      <w:r>
        <w:rPr>
          <w:rFonts w:ascii="Tahoma" w:eastAsiaTheme="majorEastAsia" w:hAnsi="Tahoma" w:cs="Tahoma"/>
          <w:bCs/>
          <w:sz w:val="24"/>
          <w:szCs w:val="24"/>
        </w:rPr>
        <w:t xml:space="preserve">Community Outreach </w:t>
      </w:r>
    </w:p>
    <w:p w14:paraId="01A50F3F" w14:textId="77777777" w:rsidR="00A6510F" w:rsidRDefault="00A6510F" w:rsidP="00A6510F">
      <w:pPr>
        <w:pStyle w:val="ListParagraph"/>
        <w:keepNext/>
        <w:keepLines/>
        <w:numPr>
          <w:ilvl w:val="0"/>
          <w:numId w:val="3"/>
        </w:numPr>
        <w:spacing w:before="40" w:after="160" w:line="252" w:lineRule="auto"/>
        <w:jc w:val="both"/>
        <w:outlineLvl w:val="1"/>
        <w:rPr>
          <w:rFonts w:ascii="Tahoma" w:eastAsiaTheme="majorEastAsia" w:hAnsi="Tahoma" w:cs="Tahoma"/>
          <w:bCs/>
          <w:sz w:val="24"/>
          <w:szCs w:val="24"/>
        </w:rPr>
      </w:pPr>
      <w:r>
        <w:rPr>
          <w:rFonts w:ascii="Tahoma" w:eastAsiaTheme="majorEastAsia" w:hAnsi="Tahoma" w:cs="Tahoma"/>
          <w:bCs/>
          <w:sz w:val="24"/>
          <w:szCs w:val="24"/>
        </w:rPr>
        <w:t>Outreach events – Guided by You</w:t>
      </w:r>
    </w:p>
    <w:p w14:paraId="344695DD" w14:textId="77777777" w:rsidR="00A6510F" w:rsidRDefault="00A6510F" w:rsidP="00A6510F">
      <w:pPr>
        <w:pStyle w:val="ListParagraph"/>
        <w:keepNext/>
        <w:keepLines/>
        <w:numPr>
          <w:ilvl w:val="0"/>
          <w:numId w:val="3"/>
        </w:numPr>
        <w:spacing w:before="40" w:after="160" w:line="252" w:lineRule="auto"/>
        <w:jc w:val="both"/>
        <w:outlineLvl w:val="1"/>
        <w:rPr>
          <w:rFonts w:ascii="Tahoma" w:eastAsiaTheme="majorEastAsia" w:hAnsi="Tahoma" w:cs="Tahoma"/>
          <w:bCs/>
          <w:sz w:val="24"/>
          <w:szCs w:val="24"/>
        </w:rPr>
      </w:pPr>
      <w:r>
        <w:rPr>
          <w:rFonts w:ascii="Tahoma" w:eastAsiaTheme="majorEastAsia" w:hAnsi="Tahoma" w:cs="Tahoma"/>
          <w:bCs/>
          <w:sz w:val="24"/>
          <w:szCs w:val="24"/>
        </w:rPr>
        <w:t>Projects</w:t>
      </w:r>
    </w:p>
    <w:p w14:paraId="12F01F0C" w14:textId="77777777" w:rsidR="00A6510F" w:rsidRDefault="00A6510F" w:rsidP="00A6510F">
      <w:pPr>
        <w:pStyle w:val="ListParagraph"/>
        <w:keepNext/>
        <w:keepLines/>
        <w:numPr>
          <w:ilvl w:val="0"/>
          <w:numId w:val="3"/>
        </w:numPr>
        <w:spacing w:before="40" w:after="160" w:line="252" w:lineRule="auto"/>
        <w:jc w:val="both"/>
        <w:outlineLvl w:val="1"/>
        <w:rPr>
          <w:rFonts w:ascii="Tahoma" w:eastAsiaTheme="majorEastAsia" w:hAnsi="Tahoma" w:cs="Tahoma"/>
          <w:bCs/>
          <w:sz w:val="24"/>
          <w:szCs w:val="24"/>
        </w:rPr>
      </w:pPr>
      <w:r>
        <w:rPr>
          <w:rFonts w:ascii="Tahoma" w:eastAsiaTheme="majorEastAsia" w:hAnsi="Tahoma" w:cs="Tahoma"/>
          <w:bCs/>
          <w:sz w:val="24"/>
          <w:szCs w:val="24"/>
        </w:rPr>
        <w:t xml:space="preserve">Administrative support </w:t>
      </w:r>
    </w:p>
    <w:p w14:paraId="20E3D395" w14:textId="77777777" w:rsidR="00A6510F" w:rsidRDefault="00A6510F" w:rsidP="00A6510F">
      <w:pPr>
        <w:pStyle w:val="ListParagraph"/>
        <w:keepNext/>
        <w:keepLines/>
        <w:numPr>
          <w:ilvl w:val="0"/>
          <w:numId w:val="3"/>
        </w:numPr>
        <w:spacing w:before="40" w:after="160" w:line="252" w:lineRule="auto"/>
        <w:jc w:val="both"/>
        <w:outlineLvl w:val="1"/>
        <w:rPr>
          <w:rFonts w:ascii="Tahoma" w:eastAsiaTheme="majorEastAsia" w:hAnsi="Tahoma" w:cs="Tahoma"/>
          <w:bCs/>
          <w:sz w:val="24"/>
          <w:szCs w:val="24"/>
        </w:rPr>
      </w:pPr>
      <w:r>
        <w:rPr>
          <w:rFonts w:ascii="Tahoma" w:eastAsiaTheme="majorEastAsia" w:hAnsi="Tahoma" w:cs="Tahoma"/>
          <w:bCs/>
          <w:sz w:val="24"/>
          <w:szCs w:val="24"/>
        </w:rPr>
        <w:t>Proof reading/reading panel</w:t>
      </w:r>
    </w:p>
    <w:p w14:paraId="5F38D082" w14:textId="77777777" w:rsidR="00A6510F" w:rsidRDefault="00A6510F" w:rsidP="00A6510F">
      <w:pPr>
        <w:pStyle w:val="ListParagraph"/>
        <w:keepNext/>
        <w:keepLines/>
        <w:numPr>
          <w:ilvl w:val="0"/>
          <w:numId w:val="3"/>
        </w:numPr>
        <w:spacing w:before="40" w:after="160" w:line="252" w:lineRule="auto"/>
        <w:jc w:val="both"/>
        <w:outlineLvl w:val="1"/>
        <w:rPr>
          <w:rFonts w:ascii="Tahoma" w:eastAsiaTheme="majorEastAsia" w:hAnsi="Tahoma" w:cs="Tahoma"/>
          <w:bCs/>
          <w:sz w:val="24"/>
          <w:szCs w:val="24"/>
        </w:rPr>
      </w:pPr>
      <w:r>
        <w:rPr>
          <w:rFonts w:ascii="Tahoma" w:eastAsiaTheme="majorEastAsia" w:hAnsi="Tahoma" w:cs="Tahoma"/>
          <w:bCs/>
          <w:sz w:val="24"/>
          <w:szCs w:val="24"/>
        </w:rPr>
        <w:t xml:space="preserve">Representation by Youth volunteers at </w:t>
      </w:r>
      <w:r>
        <w:rPr>
          <w:rFonts w:ascii="Tahoma" w:hAnsi="Tahoma" w:cs="Tahoma"/>
          <w:bCs/>
          <w:sz w:val="24"/>
          <w:szCs w:val="24"/>
        </w:rPr>
        <w:t>Child and Adolescent Mental Health Services Council and Sandwell and West Birmingham NHS Trust Young People’s Forum</w:t>
      </w:r>
    </w:p>
    <w:p w14:paraId="21A3F776" w14:textId="3C552960" w:rsidR="00A6510F" w:rsidRDefault="00A6510F" w:rsidP="00A6510F">
      <w:pPr>
        <w:rPr>
          <w:rFonts w:ascii="Tahoma" w:hAnsi="Tahoma" w:cs="Tahoma"/>
          <w:sz w:val="24"/>
          <w:szCs w:val="24"/>
          <w:lang w:eastAsia="en-GB"/>
        </w:rPr>
      </w:pPr>
      <w:r>
        <w:rPr>
          <w:rFonts w:ascii="Tahoma" w:hAnsi="Tahoma" w:cs="Tahoma"/>
          <w:sz w:val="24"/>
          <w:szCs w:val="24"/>
          <w:lang w:eastAsia="en-GB"/>
        </w:rPr>
        <w:t xml:space="preserve">We have </w:t>
      </w:r>
      <w:r w:rsidR="00E6314F">
        <w:rPr>
          <w:rFonts w:ascii="Tahoma" w:eastAsia="Times New Roman" w:hAnsi="Tahoma" w:cs="Tahoma"/>
          <w:b/>
          <w:bCs/>
          <w:color w:val="FA26DC"/>
          <w:sz w:val="24"/>
          <w:szCs w:val="24"/>
          <w:lang w:eastAsia="en-GB"/>
        </w:rPr>
        <w:t>1</w:t>
      </w:r>
      <w:r>
        <w:rPr>
          <w:rFonts w:ascii="Tahoma" w:hAnsi="Tahoma" w:cs="Tahoma"/>
          <w:sz w:val="24"/>
          <w:szCs w:val="24"/>
          <w:lang w:eastAsia="en-GB"/>
        </w:rPr>
        <w:t xml:space="preserve"> pending application.</w:t>
      </w:r>
    </w:p>
    <w:p w14:paraId="2A593F23" w14:textId="77777777" w:rsidR="00A6510F" w:rsidRDefault="00A6510F" w:rsidP="00A6510F">
      <w:pPr>
        <w:rPr>
          <w:rFonts w:ascii="Tahoma" w:hAnsi="Tahoma" w:cs="Tahoma"/>
          <w:sz w:val="24"/>
          <w:szCs w:val="24"/>
          <w:lang w:eastAsia="en-GB"/>
        </w:rPr>
      </w:pPr>
    </w:p>
    <w:p w14:paraId="3CD7F051" w14:textId="44B839CF" w:rsidR="00A6510F" w:rsidRDefault="00A6510F" w:rsidP="00A6510F">
      <w:pPr>
        <w:spacing w:after="150"/>
        <w:jc w:val="both"/>
        <w:rPr>
          <w:rFonts w:ascii="Tahoma" w:eastAsiaTheme="majorEastAsia" w:hAnsi="Tahoma" w:cs="Tahoma"/>
          <w:bCs/>
          <w:sz w:val="24"/>
          <w:szCs w:val="24"/>
        </w:rPr>
      </w:pPr>
      <w:r>
        <w:rPr>
          <w:rFonts w:ascii="Tahoma" w:eastAsiaTheme="majorEastAsia" w:hAnsi="Tahoma" w:cs="Tahoma"/>
          <w:bCs/>
          <w:sz w:val="24"/>
          <w:szCs w:val="24"/>
        </w:rPr>
        <w:t>The volunteer strategy is to recruit and develop the appropriate numbers of volunteers to meet the needs of HWS, at present this strategy is successful.</w:t>
      </w:r>
    </w:p>
    <w:p w14:paraId="6A8E9396" w14:textId="7AC0D614" w:rsidR="00E6314F" w:rsidRDefault="00E6314F" w:rsidP="00A6510F">
      <w:pPr>
        <w:spacing w:after="150"/>
        <w:jc w:val="both"/>
        <w:rPr>
          <w:rFonts w:ascii="Tahoma" w:eastAsiaTheme="majorEastAsia" w:hAnsi="Tahoma" w:cs="Tahoma"/>
          <w:bCs/>
          <w:sz w:val="24"/>
          <w:szCs w:val="24"/>
        </w:rPr>
      </w:pPr>
    </w:p>
    <w:p w14:paraId="37120EA8" w14:textId="5E6498B3" w:rsidR="00E6314F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</w:p>
    <w:p w14:paraId="5442E278" w14:textId="5FB91D72" w:rsidR="00E6314F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</w:p>
    <w:p w14:paraId="5BAB8E21" w14:textId="5F788185" w:rsidR="00E6314F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</w:p>
    <w:p w14:paraId="2D0DBCFC" w14:textId="0317D815" w:rsidR="00E6314F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</w:p>
    <w:p w14:paraId="44C94A83" w14:textId="793C55DC" w:rsidR="00E6314F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</w:p>
    <w:p w14:paraId="1AB6DAB3" w14:textId="73F0CF94" w:rsidR="00E6314F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</w:p>
    <w:p w14:paraId="785856B3" w14:textId="70030DA1" w:rsidR="00E6314F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</w:p>
    <w:p w14:paraId="402EDC63" w14:textId="60C9A864" w:rsidR="00E6314F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</w:p>
    <w:p w14:paraId="334DE9C8" w14:textId="4F0E753F" w:rsidR="00E6314F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</w:p>
    <w:p w14:paraId="78B4D8AF" w14:textId="4CE9B9DE" w:rsidR="00E6314F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</w:p>
    <w:p w14:paraId="3D8C6313" w14:textId="4DC1992F" w:rsidR="00E6314F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</w:p>
    <w:p w14:paraId="171E6C47" w14:textId="052CAF39" w:rsidR="00E6314F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</w:p>
    <w:p w14:paraId="1E4ABF81" w14:textId="77777777" w:rsidR="00E6314F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</w:p>
    <w:p w14:paraId="4AC90485" w14:textId="77777777" w:rsidR="00E6314F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</w:p>
    <w:p w14:paraId="1CBF32B8" w14:textId="77777777" w:rsidR="00E6314F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</w:p>
    <w:p w14:paraId="6E096C7F" w14:textId="77777777" w:rsidR="00E6314F" w:rsidRPr="007A07D9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  <w:r w:rsidRPr="007A07D9">
        <w:rPr>
          <w:rFonts w:ascii="Tahoma" w:hAnsi="Tahoma" w:cs="Tahoma"/>
          <w:color w:val="002060"/>
          <w:sz w:val="24"/>
          <w:szCs w:val="24"/>
        </w:rPr>
        <w:t>Any queries please contact:</w:t>
      </w:r>
    </w:p>
    <w:p w14:paraId="7A94320E" w14:textId="77777777" w:rsidR="00E6314F" w:rsidRPr="007A07D9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  <w:r w:rsidRPr="007A07D9">
        <w:rPr>
          <w:rFonts w:ascii="Tahoma" w:hAnsi="Tahoma" w:cs="Tahoma"/>
          <w:color w:val="002060"/>
          <w:sz w:val="24"/>
          <w:szCs w:val="24"/>
        </w:rPr>
        <w:t>Anita Andrews</w:t>
      </w:r>
    </w:p>
    <w:p w14:paraId="22512EE9" w14:textId="77777777" w:rsidR="00E6314F" w:rsidRPr="007A07D9" w:rsidRDefault="00E6314F" w:rsidP="00E6314F">
      <w:pPr>
        <w:rPr>
          <w:rFonts w:ascii="Tahoma" w:hAnsi="Tahoma" w:cs="Tahoma"/>
          <w:color w:val="002060"/>
          <w:sz w:val="24"/>
          <w:szCs w:val="24"/>
        </w:rPr>
      </w:pPr>
      <w:r w:rsidRPr="007A07D9">
        <w:rPr>
          <w:rFonts w:ascii="Tahoma" w:hAnsi="Tahoma" w:cs="Tahoma"/>
          <w:noProof/>
          <w:color w:val="002060"/>
          <w:sz w:val="24"/>
          <w:szCs w:val="24"/>
          <w:lang w:eastAsia="en-GB"/>
        </w:rPr>
        <w:t>Engagement and Volunteer Lead</w:t>
      </w:r>
    </w:p>
    <w:p w14:paraId="1F8162CF" w14:textId="77777777" w:rsidR="00E6314F" w:rsidRDefault="00E6314F" w:rsidP="00E6314F">
      <w:pPr>
        <w:rPr>
          <w:rFonts w:ascii="Tahoma" w:hAnsi="Tahoma" w:cs="Tahoma"/>
          <w:noProof/>
          <w:color w:val="002060"/>
          <w:sz w:val="24"/>
          <w:szCs w:val="24"/>
          <w:lang w:eastAsia="en-GB"/>
        </w:rPr>
      </w:pPr>
      <w:r w:rsidRPr="007A07D9">
        <w:rPr>
          <w:rFonts w:ascii="Tahoma" w:hAnsi="Tahoma" w:cs="Tahoma"/>
          <w:color w:val="002060"/>
          <w:sz w:val="24"/>
          <w:szCs w:val="24"/>
        </w:rPr>
        <w:t xml:space="preserve">Mobile: </w:t>
      </w:r>
      <w:r w:rsidRPr="007A07D9">
        <w:rPr>
          <w:rFonts w:ascii="Tahoma" w:hAnsi="Tahoma" w:cs="Tahoma"/>
          <w:noProof/>
          <w:color w:val="002060"/>
          <w:sz w:val="24"/>
          <w:szCs w:val="24"/>
          <w:lang w:eastAsia="en-GB"/>
        </w:rPr>
        <w:t xml:space="preserve">07885 214421 </w:t>
      </w:r>
      <w:r w:rsidRPr="007A07D9">
        <w:rPr>
          <w:rFonts w:ascii="Tahoma" w:hAnsi="Tahoma" w:cs="Tahoma"/>
          <w:noProof/>
          <w:color w:val="002060"/>
          <w:sz w:val="24"/>
          <w:szCs w:val="24"/>
          <w:lang w:eastAsia="en-GB"/>
        </w:rPr>
        <w:tab/>
      </w:r>
      <w:r w:rsidRPr="007A07D9">
        <w:rPr>
          <w:rFonts w:ascii="Tahoma" w:hAnsi="Tahoma" w:cs="Tahoma"/>
          <w:noProof/>
          <w:color w:val="002060"/>
          <w:sz w:val="24"/>
          <w:szCs w:val="24"/>
          <w:lang w:eastAsia="en-GB"/>
        </w:rPr>
        <w:tab/>
      </w:r>
    </w:p>
    <w:p w14:paraId="41B86196" w14:textId="77777777" w:rsidR="00E6314F" w:rsidRPr="007A07D9" w:rsidRDefault="00E6314F" w:rsidP="00E6314F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7A07D9">
        <w:rPr>
          <w:rFonts w:ascii="Tahoma" w:hAnsi="Tahoma" w:cs="Tahoma"/>
          <w:noProof/>
          <w:color w:val="002060"/>
          <w:sz w:val="24"/>
          <w:szCs w:val="24"/>
          <w:lang w:eastAsia="en-GB"/>
        </w:rPr>
        <w:t xml:space="preserve">Email: </w:t>
      </w:r>
      <w:hyperlink r:id="rId7" w:history="1">
        <w:r w:rsidRPr="007A07D9">
          <w:rPr>
            <w:rStyle w:val="Hyperlink"/>
            <w:rFonts w:ascii="Tahoma" w:hAnsi="Tahoma" w:cs="Tahoma"/>
            <w:noProof/>
            <w:sz w:val="24"/>
            <w:szCs w:val="24"/>
            <w:lang w:eastAsia="en-GB"/>
          </w:rPr>
          <w:t>anita.andrews@healthwatchsandwell.co.uk</w:t>
        </w:r>
      </w:hyperlink>
    </w:p>
    <w:sectPr w:rsidR="00E6314F" w:rsidRPr="007A07D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7965" w14:textId="77777777" w:rsidR="00C96098" w:rsidRDefault="00C96098" w:rsidP="00C96098">
      <w:r>
        <w:separator/>
      </w:r>
    </w:p>
  </w:endnote>
  <w:endnote w:type="continuationSeparator" w:id="0">
    <w:p w14:paraId="3AC2249F" w14:textId="77777777" w:rsidR="00C96098" w:rsidRDefault="00C96098" w:rsidP="00C9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663B" w14:textId="77777777" w:rsidR="00C96098" w:rsidRDefault="00C96098" w:rsidP="00C96098">
      <w:r>
        <w:separator/>
      </w:r>
    </w:p>
  </w:footnote>
  <w:footnote w:type="continuationSeparator" w:id="0">
    <w:p w14:paraId="0EFAB370" w14:textId="77777777" w:rsidR="00C96098" w:rsidRDefault="00C96098" w:rsidP="00C9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CE72" w14:textId="4AD0191E" w:rsidR="00C96098" w:rsidRPr="00AD263E" w:rsidRDefault="00C96098">
    <w:pPr>
      <w:pStyle w:val="Header"/>
      <w:rPr>
        <w:b/>
        <w:bCs/>
        <w:sz w:val="36"/>
        <w:szCs w:val="36"/>
        <w:lang w:val="en-US"/>
      </w:rPr>
    </w:pPr>
    <w:r w:rsidRPr="00AD263E">
      <w:rPr>
        <w:b/>
        <w:bCs/>
        <w:sz w:val="36"/>
        <w:szCs w:val="36"/>
        <w:lang w:val="en-US"/>
      </w:rPr>
      <w:t xml:space="preserve">Enc </w:t>
    </w:r>
    <w:r w:rsidR="00AD263E" w:rsidRPr="00AD263E">
      <w:rPr>
        <w:b/>
        <w:bCs/>
        <w:sz w:val="36"/>
        <w:szCs w:val="36"/>
        <w:lang w:val="en-U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35BA"/>
    <w:multiLevelType w:val="hybridMultilevel"/>
    <w:tmpl w:val="5CD26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B0DFD"/>
    <w:multiLevelType w:val="hybridMultilevel"/>
    <w:tmpl w:val="CC44D6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B1F59"/>
    <w:multiLevelType w:val="hybridMultilevel"/>
    <w:tmpl w:val="B5BA0D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214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904709">
    <w:abstractNumId w:val="1"/>
  </w:num>
  <w:num w:numId="3" w16cid:durableId="951665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0F"/>
    <w:rsid w:val="00640B70"/>
    <w:rsid w:val="007673AE"/>
    <w:rsid w:val="007C02FD"/>
    <w:rsid w:val="00A6510F"/>
    <w:rsid w:val="00AD263E"/>
    <w:rsid w:val="00C96098"/>
    <w:rsid w:val="00E6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FE21"/>
  <w15:chartTrackingRefBased/>
  <w15:docId w15:val="{CEB87812-4D5D-48F2-A60F-C20C0351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10F"/>
    <w:pPr>
      <w:ind w:left="720"/>
      <w:contextualSpacing/>
    </w:pPr>
  </w:style>
  <w:style w:type="table" w:styleId="TableGrid">
    <w:name w:val="Table Grid"/>
    <w:basedOn w:val="TableNormal"/>
    <w:uiPriority w:val="39"/>
    <w:rsid w:val="00A651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14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0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09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960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09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ta.andrews@healthwatchsandwel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Andrews</dc:creator>
  <cp:keywords/>
  <dc:description/>
  <cp:lastModifiedBy>Alexia Farmer</cp:lastModifiedBy>
  <cp:revision>4</cp:revision>
  <dcterms:created xsi:type="dcterms:W3CDTF">2023-10-11T13:50:00Z</dcterms:created>
  <dcterms:modified xsi:type="dcterms:W3CDTF">2023-10-16T10:56:00Z</dcterms:modified>
</cp:coreProperties>
</file>