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409B90" w14:textId="46056EC0" w:rsidR="00002BAF" w:rsidRPr="007C015B" w:rsidRDefault="00002BAF" w:rsidP="00002BAF">
      <w:pPr>
        <w:tabs>
          <w:tab w:val="left" w:pos="525"/>
          <w:tab w:val="center" w:pos="1083"/>
        </w:tabs>
        <w:spacing w:after="120" w:line="240" w:lineRule="auto"/>
        <w:jc w:val="center"/>
        <w:rPr>
          <w:rFonts w:eastAsiaTheme="minorEastAsia"/>
          <w:b/>
          <w:bCs/>
          <w:sz w:val="28"/>
          <w:szCs w:val="28"/>
        </w:rPr>
      </w:pPr>
      <w:r w:rsidRPr="007C015B">
        <w:rPr>
          <w:rFonts w:eastAsiaTheme="minorEastAsia"/>
          <w:b/>
          <w:bCs/>
          <w:sz w:val="28"/>
          <w:szCs w:val="28"/>
        </w:rPr>
        <w:t>Healthwatch</w:t>
      </w:r>
      <w:r>
        <w:rPr>
          <w:rFonts w:eastAsiaTheme="minorEastAsia"/>
          <w:b/>
          <w:bCs/>
          <w:sz w:val="28"/>
          <w:szCs w:val="28"/>
        </w:rPr>
        <w:t xml:space="preserve"> Sandwell </w:t>
      </w:r>
      <w:r w:rsidR="00F60E33">
        <w:rPr>
          <w:rFonts w:eastAsiaTheme="minorEastAsia"/>
          <w:b/>
          <w:bCs/>
          <w:sz w:val="28"/>
          <w:szCs w:val="28"/>
        </w:rPr>
        <w:t>ISAB</w:t>
      </w:r>
    </w:p>
    <w:p w14:paraId="3D9C99DC" w14:textId="10AEA4EE" w:rsidR="00002BAF" w:rsidRDefault="00002BAF" w:rsidP="00002BAF">
      <w:pPr>
        <w:tabs>
          <w:tab w:val="left" w:pos="525"/>
          <w:tab w:val="center" w:pos="1083"/>
        </w:tabs>
        <w:spacing w:after="120" w:line="240" w:lineRule="auto"/>
        <w:jc w:val="center"/>
        <w:rPr>
          <w:rFonts w:eastAsiaTheme="minorEastAsia"/>
          <w:b/>
          <w:bCs/>
          <w:sz w:val="28"/>
          <w:szCs w:val="28"/>
        </w:rPr>
      </w:pPr>
      <w:r>
        <w:rPr>
          <w:rFonts w:eastAsiaTheme="minorEastAsia"/>
          <w:b/>
          <w:bCs/>
          <w:sz w:val="28"/>
          <w:szCs w:val="28"/>
        </w:rPr>
        <w:t xml:space="preserve">Minutes of meeting on </w:t>
      </w:r>
      <w:r w:rsidR="00F01806">
        <w:rPr>
          <w:rFonts w:eastAsiaTheme="minorEastAsia"/>
          <w:b/>
          <w:bCs/>
          <w:sz w:val="28"/>
          <w:szCs w:val="28"/>
        </w:rPr>
        <w:t>July 1</w:t>
      </w:r>
      <w:r w:rsidR="00F01806" w:rsidRPr="00F01806">
        <w:rPr>
          <w:rFonts w:eastAsiaTheme="minorEastAsia"/>
          <w:b/>
          <w:bCs/>
          <w:sz w:val="28"/>
          <w:szCs w:val="28"/>
          <w:vertAlign w:val="superscript"/>
        </w:rPr>
        <w:t>st</w:t>
      </w:r>
      <w:r w:rsidR="00F01806">
        <w:rPr>
          <w:rFonts w:eastAsiaTheme="minorEastAsia"/>
          <w:b/>
          <w:bCs/>
          <w:sz w:val="28"/>
          <w:szCs w:val="28"/>
        </w:rPr>
        <w:t xml:space="preserve"> 2024</w:t>
      </w:r>
      <w:r>
        <w:rPr>
          <w:rFonts w:eastAsiaTheme="minorEastAsia"/>
          <w:b/>
          <w:bCs/>
          <w:sz w:val="28"/>
          <w:szCs w:val="28"/>
        </w:rPr>
        <w:t xml:space="preserve">  </w:t>
      </w:r>
    </w:p>
    <w:p w14:paraId="48D2EC60" w14:textId="1EB02069" w:rsidR="00001B2D" w:rsidRDefault="00001B2D">
      <w:pPr>
        <w:rPr>
          <w:lang w:val="en-US"/>
        </w:rPr>
      </w:pPr>
    </w:p>
    <w:p w14:paraId="0BD69E71" w14:textId="77777777" w:rsidR="00002BAF" w:rsidRDefault="00002BAF">
      <w:pPr>
        <w:rPr>
          <w:lang w:val="en-US"/>
        </w:rPr>
      </w:pPr>
    </w:p>
    <w:p w14:paraId="79C5C3F9" w14:textId="77777777" w:rsidR="00002BAF" w:rsidRDefault="00002BAF">
      <w:pPr>
        <w:rPr>
          <w:lang w:val="en-US"/>
        </w:rPr>
      </w:pPr>
    </w:p>
    <w:tbl>
      <w:tblPr>
        <w:tblStyle w:val="TableGrid"/>
        <w:tblW w:w="9634" w:type="dxa"/>
        <w:tblLook w:val="04A0" w:firstRow="1" w:lastRow="0" w:firstColumn="1" w:lastColumn="0" w:noHBand="0" w:noVBand="1"/>
      </w:tblPr>
      <w:tblGrid>
        <w:gridCol w:w="1129"/>
        <w:gridCol w:w="8505"/>
      </w:tblGrid>
      <w:tr w:rsidR="007326C7" w14:paraId="21B06D85" w14:textId="77777777" w:rsidTr="007326C7">
        <w:tc>
          <w:tcPr>
            <w:tcW w:w="1129" w:type="dxa"/>
            <w:shd w:val="clear" w:color="auto" w:fill="A5C9EB" w:themeFill="text2" w:themeFillTint="40"/>
          </w:tcPr>
          <w:p w14:paraId="541E37F8" w14:textId="7EB766B8" w:rsidR="007326C7" w:rsidRDefault="007326C7" w:rsidP="00002BAF">
            <w:pPr>
              <w:jc w:val="center"/>
              <w:rPr>
                <w:lang w:val="en-US"/>
              </w:rPr>
            </w:pPr>
            <w:r>
              <w:rPr>
                <w:lang w:val="en-US"/>
              </w:rPr>
              <w:t>Item</w:t>
            </w:r>
          </w:p>
        </w:tc>
        <w:tc>
          <w:tcPr>
            <w:tcW w:w="8505" w:type="dxa"/>
            <w:shd w:val="clear" w:color="auto" w:fill="A5C9EB" w:themeFill="text2" w:themeFillTint="40"/>
          </w:tcPr>
          <w:p w14:paraId="26561663" w14:textId="3A8D087E" w:rsidR="007326C7" w:rsidRDefault="007326C7" w:rsidP="00002BAF">
            <w:pPr>
              <w:jc w:val="center"/>
              <w:rPr>
                <w:lang w:val="en-US"/>
              </w:rPr>
            </w:pPr>
          </w:p>
        </w:tc>
      </w:tr>
      <w:tr w:rsidR="007326C7" w:rsidRPr="007326C7" w14:paraId="71030A9D" w14:textId="77777777" w:rsidTr="007326C7">
        <w:tc>
          <w:tcPr>
            <w:tcW w:w="1129" w:type="dxa"/>
          </w:tcPr>
          <w:p w14:paraId="08664702" w14:textId="6F4AA133" w:rsidR="007326C7" w:rsidRPr="007326C7" w:rsidRDefault="007326C7">
            <w:pPr>
              <w:rPr>
                <w:rFonts w:ascii="Arial" w:hAnsi="Arial" w:cs="Arial"/>
                <w:sz w:val="24"/>
                <w:szCs w:val="24"/>
                <w:lang w:val="en-US"/>
              </w:rPr>
            </w:pPr>
            <w:r w:rsidRPr="007326C7">
              <w:rPr>
                <w:rFonts w:ascii="Arial" w:hAnsi="Arial" w:cs="Arial"/>
                <w:sz w:val="24"/>
                <w:szCs w:val="24"/>
                <w:lang w:val="en-US"/>
              </w:rPr>
              <w:t>1</w:t>
            </w:r>
          </w:p>
        </w:tc>
        <w:tc>
          <w:tcPr>
            <w:tcW w:w="8505" w:type="dxa"/>
          </w:tcPr>
          <w:p w14:paraId="1B141914" w14:textId="77777777" w:rsidR="007326C7" w:rsidRDefault="007326C7" w:rsidP="00002BAF">
            <w:pPr>
              <w:contextualSpacing/>
              <w:rPr>
                <w:rFonts w:ascii="Arial" w:eastAsiaTheme="minorEastAsia" w:hAnsi="Arial" w:cs="Arial"/>
                <w:b/>
                <w:bCs/>
                <w:sz w:val="24"/>
                <w:szCs w:val="24"/>
              </w:rPr>
            </w:pPr>
            <w:r w:rsidRPr="007326C7">
              <w:rPr>
                <w:rFonts w:ascii="Arial" w:eastAsiaTheme="minorEastAsia" w:hAnsi="Arial" w:cs="Arial"/>
                <w:b/>
                <w:bCs/>
                <w:sz w:val="24"/>
                <w:szCs w:val="24"/>
              </w:rPr>
              <w:t>Welcome and Apologies</w:t>
            </w:r>
          </w:p>
          <w:p w14:paraId="6F640454" w14:textId="77777777" w:rsidR="00CA3650" w:rsidRDefault="00CA3650" w:rsidP="00002BAF">
            <w:pPr>
              <w:contextualSpacing/>
              <w:rPr>
                <w:rFonts w:ascii="Arial" w:eastAsiaTheme="minorEastAsia" w:hAnsi="Arial" w:cs="Arial"/>
                <w:b/>
                <w:bCs/>
                <w:sz w:val="24"/>
                <w:szCs w:val="24"/>
              </w:rPr>
            </w:pPr>
          </w:p>
          <w:p w14:paraId="3908EBC9" w14:textId="0D60A970" w:rsidR="00BA4B4E" w:rsidRDefault="00BA4B4E" w:rsidP="00002BAF">
            <w:pPr>
              <w:contextualSpacing/>
              <w:rPr>
                <w:rFonts w:ascii="Arial" w:eastAsiaTheme="minorEastAsia" w:hAnsi="Arial" w:cs="Arial"/>
                <w:b/>
                <w:bCs/>
                <w:sz w:val="24"/>
                <w:szCs w:val="24"/>
              </w:rPr>
            </w:pPr>
            <w:r>
              <w:rPr>
                <w:rFonts w:ascii="Arial" w:eastAsiaTheme="minorEastAsia" w:hAnsi="Arial" w:cs="Arial"/>
                <w:b/>
                <w:bCs/>
                <w:sz w:val="24"/>
                <w:szCs w:val="24"/>
              </w:rPr>
              <w:t xml:space="preserve">Present </w:t>
            </w:r>
          </w:p>
          <w:p w14:paraId="09F488CF" w14:textId="6227FD48" w:rsidR="00BA4B4E" w:rsidRPr="00FF7350" w:rsidRDefault="00CA3650" w:rsidP="00002BAF">
            <w:pPr>
              <w:contextualSpacing/>
              <w:rPr>
                <w:rFonts w:ascii="Arial" w:eastAsiaTheme="minorEastAsia" w:hAnsi="Arial" w:cs="Arial"/>
                <w:sz w:val="24"/>
                <w:szCs w:val="24"/>
              </w:rPr>
            </w:pPr>
            <w:r w:rsidRPr="00FF7350">
              <w:rPr>
                <w:rFonts w:ascii="Arial" w:eastAsiaTheme="minorEastAsia" w:hAnsi="Arial" w:cs="Arial"/>
                <w:sz w:val="24"/>
                <w:szCs w:val="24"/>
              </w:rPr>
              <w:t>Interim Chair - Elizabeth Learoyd (</w:t>
            </w:r>
            <w:r w:rsidR="00812797" w:rsidRPr="00FF7350">
              <w:rPr>
                <w:rFonts w:ascii="Arial" w:eastAsiaTheme="minorEastAsia" w:hAnsi="Arial" w:cs="Arial"/>
                <w:sz w:val="24"/>
                <w:szCs w:val="24"/>
              </w:rPr>
              <w:t>EL)</w:t>
            </w:r>
          </w:p>
          <w:p w14:paraId="7E9687F9" w14:textId="2B2EC85B" w:rsidR="00812797" w:rsidRPr="00FF7350" w:rsidRDefault="00812797" w:rsidP="00812797">
            <w:pPr>
              <w:rPr>
                <w:rFonts w:ascii="Arial" w:hAnsi="Arial" w:cs="Arial"/>
                <w:sz w:val="24"/>
                <w:szCs w:val="24"/>
                <w:lang w:val="en-US"/>
              </w:rPr>
            </w:pPr>
            <w:r w:rsidRPr="00FF7350">
              <w:rPr>
                <w:rFonts w:ascii="Arial" w:eastAsiaTheme="minorEastAsia" w:hAnsi="Arial" w:cs="Arial"/>
                <w:sz w:val="24"/>
                <w:szCs w:val="24"/>
              </w:rPr>
              <w:t>ISAB member –</w:t>
            </w:r>
            <w:r w:rsidR="00E94CCA" w:rsidRPr="00FF7350">
              <w:rPr>
                <w:rFonts w:ascii="Arial" w:eastAsiaTheme="minorEastAsia" w:hAnsi="Arial" w:cs="Arial"/>
                <w:sz w:val="24"/>
                <w:szCs w:val="24"/>
              </w:rPr>
              <w:t xml:space="preserve"> </w:t>
            </w:r>
            <w:r w:rsidRPr="00FF7350">
              <w:rPr>
                <w:rFonts w:ascii="Arial" w:hAnsi="Arial" w:cs="Arial"/>
                <w:sz w:val="24"/>
                <w:szCs w:val="24"/>
                <w:lang w:val="en-US"/>
              </w:rPr>
              <w:t>Amritpal Randhawa</w:t>
            </w:r>
            <w:r w:rsidR="00E94CCA" w:rsidRPr="00FF7350">
              <w:rPr>
                <w:rFonts w:ascii="Arial" w:hAnsi="Arial" w:cs="Arial"/>
                <w:sz w:val="24"/>
                <w:szCs w:val="24"/>
                <w:lang w:val="en-US"/>
              </w:rPr>
              <w:t xml:space="preserve"> (AR)</w:t>
            </w:r>
          </w:p>
          <w:p w14:paraId="09E6B2BE" w14:textId="5ECF6BA6" w:rsidR="00812797" w:rsidRPr="00FF7350" w:rsidRDefault="00E94CCA" w:rsidP="00812797">
            <w:pPr>
              <w:contextualSpacing/>
              <w:rPr>
                <w:rFonts w:ascii="Arial" w:hAnsi="Arial" w:cs="Arial"/>
                <w:sz w:val="24"/>
                <w:szCs w:val="24"/>
                <w:lang w:val="en-US"/>
              </w:rPr>
            </w:pPr>
            <w:r w:rsidRPr="00FF7350">
              <w:rPr>
                <w:rFonts w:ascii="Arial" w:eastAsiaTheme="minorEastAsia" w:hAnsi="Arial" w:cs="Arial"/>
                <w:sz w:val="24"/>
                <w:szCs w:val="24"/>
              </w:rPr>
              <w:t xml:space="preserve">ISAB member -  </w:t>
            </w:r>
            <w:r w:rsidRPr="00FF7350">
              <w:rPr>
                <w:rFonts w:ascii="Arial" w:hAnsi="Arial" w:cs="Arial"/>
                <w:sz w:val="24"/>
                <w:szCs w:val="24"/>
                <w:lang w:val="en-US"/>
              </w:rPr>
              <w:t>Rajneesh Kaur (</w:t>
            </w:r>
            <w:r w:rsidR="00743B4B" w:rsidRPr="00FF7350">
              <w:rPr>
                <w:rFonts w:ascii="Arial" w:hAnsi="Arial" w:cs="Arial"/>
                <w:sz w:val="24"/>
                <w:szCs w:val="24"/>
                <w:lang w:val="en-US"/>
              </w:rPr>
              <w:t>RK)</w:t>
            </w:r>
          </w:p>
          <w:p w14:paraId="65EA003C" w14:textId="77777777" w:rsidR="007A4097" w:rsidRPr="00FF7350" w:rsidRDefault="007A4097" w:rsidP="00812797">
            <w:pPr>
              <w:contextualSpacing/>
              <w:rPr>
                <w:rFonts w:ascii="Arial" w:eastAsiaTheme="minorEastAsia" w:hAnsi="Arial" w:cs="Arial"/>
                <w:sz w:val="24"/>
                <w:szCs w:val="24"/>
              </w:rPr>
            </w:pPr>
          </w:p>
          <w:p w14:paraId="4007FFCE" w14:textId="67692FFD" w:rsidR="00812797" w:rsidRPr="00FF7350" w:rsidRDefault="005C27E5" w:rsidP="00002BAF">
            <w:pPr>
              <w:contextualSpacing/>
              <w:rPr>
                <w:rFonts w:ascii="Arial" w:eastAsiaTheme="minorEastAsia" w:hAnsi="Arial" w:cs="Arial"/>
                <w:sz w:val="24"/>
                <w:szCs w:val="24"/>
              </w:rPr>
            </w:pPr>
            <w:r w:rsidRPr="00FF7350">
              <w:rPr>
                <w:rFonts w:ascii="Arial" w:eastAsiaTheme="minorEastAsia" w:hAnsi="Arial" w:cs="Arial"/>
                <w:sz w:val="24"/>
                <w:szCs w:val="24"/>
              </w:rPr>
              <w:t>HWS Manager – Alexia Farmer (AF)</w:t>
            </w:r>
          </w:p>
          <w:p w14:paraId="72171B6D" w14:textId="36790973" w:rsidR="005C27E5" w:rsidRPr="00FF7350" w:rsidRDefault="005C27E5" w:rsidP="00002BAF">
            <w:pPr>
              <w:contextualSpacing/>
              <w:rPr>
                <w:rFonts w:ascii="Arial" w:eastAsiaTheme="minorEastAsia" w:hAnsi="Arial" w:cs="Arial"/>
                <w:sz w:val="24"/>
                <w:szCs w:val="24"/>
              </w:rPr>
            </w:pPr>
            <w:r w:rsidRPr="00FF7350">
              <w:rPr>
                <w:rFonts w:ascii="Arial" w:eastAsiaTheme="minorEastAsia" w:hAnsi="Arial" w:cs="Arial"/>
                <w:sz w:val="24"/>
                <w:szCs w:val="24"/>
              </w:rPr>
              <w:t xml:space="preserve">Projects and Partnership Lead – </w:t>
            </w:r>
            <w:r w:rsidR="007A4097" w:rsidRPr="00FF7350">
              <w:rPr>
                <w:rFonts w:ascii="Arial" w:eastAsiaTheme="minorEastAsia" w:hAnsi="Arial" w:cs="Arial"/>
                <w:sz w:val="24"/>
                <w:szCs w:val="24"/>
              </w:rPr>
              <w:t>Sophie</w:t>
            </w:r>
            <w:r w:rsidRPr="00FF7350">
              <w:rPr>
                <w:rFonts w:ascii="Arial" w:eastAsiaTheme="minorEastAsia" w:hAnsi="Arial" w:cs="Arial"/>
                <w:sz w:val="24"/>
                <w:szCs w:val="24"/>
              </w:rPr>
              <w:t xml:space="preserve"> Shuttle</w:t>
            </w:r>
            <w:r w:rsidR="007A4097" w:rsidRPr="00FF7350">
              <w:rPr>
                <w:rFonts w:ascii="Arial" w:eastAsiaTheme="minorEastAsia" w:hAnsi="Arial" w:cs="Arial"/>
                <w:sz w:val="24"/>
                <w:szCs w:val="24"/>
              </w:rPr>
              <w:t>wood (SS)</w:t>
            </w:r>
          </w:p>
          <w:p w14:paraId="42AF5EA6" w14:textId="6C0E55BE" w:rsidR="007A4097" w:rsidRPr="00FF7350" w:rsidRDefault="007A4097" w:rsidP="00002BAF">
            <w:pPr>
              <w:contextualSpacing/>
              <w:rPr>
                <w:rFonts w:ascii="Arial" w:eastAsiaTheme="minorEastAsia" w:hAnsi="Arial" w:cs="Arial"/>
                <w:sz w:val="24"/>
                <w:szCs w:val="24"/>
              </w:rPr>
            </w:pPr>
            <w:r w:rsidRPr="00FF7350">
              <w:rPr>
                <w:rFonts w:ascii="Arial" w:eastAsiaTheme="minorEastAsia" w:hAnsi="Arial" w:cs="Arial"/>
                <w:sz w:val="24"/>
                <w:szCs w:val="24"/>
              </w:rPr>
              <w:t>Information and Volunteer Lead – Anita Andrews (AA)</w:t>
            </w:r>
          </w:p>
          <w:p w14:paraId="7AEE4963" w14:textId="23E25395" w:rsidR="007A4097" w:rsidRPr="00FF7350" w:rsidRDefault="007A4097" w:rsidP="00002BAF">
            <w:pPr>
              <w:contextualSpacing/>
              <w:rPr>
                <w:rFonts w:ascii="Arial" w:eastAsiaTheme="minorEastAsia" w:hAnsi="Arial" w:cs="Arial"/>
                <w:sz w:val="24"/>
                <w:szCs w:val="24"/>
              </w:rPr>
            </w:pPr>
            <w:r w:rsidRPr="00FF7350">
              <w:rPr>
                <w:rFonts w:ascii="Arial" w:eastAsiaTheme="minorEastAsia" w:hAnsi="Arial" w:cs="Arial"/>
                <w:sz w:val="24"/>
                <w:szCs w:val="24"/>
              </w:rPr>
              <w:t>Community Outreach Lead – Melissa Elders (</w:t>
            </w:r>
            <w:r w:rsidR="00FF7350" w:rsidRPr="00FF7350">
              <w:rPr>
                <w:rFonts w:ascii="Arial" w:eastAsiaTheme="minorEastAsia" w:hAnsi="Arial" w:cs="Arial"/>
                <w:sz w:val="24"/>
                <w:szCs w:val="24"/>
              </w:rPr>
              <w:t>ME)</w:t>
            </w:r>
          </w:p>
          <w:p w14:paraId="1E3CE1E9" w14:textId="65974F0A" w:rsidR="005C27E5" w:rsidRPr="00FF7350" w:rsidRDefault="00FF7350" w:rsidP="00002BAF">
            <w:pPr>
              <w:contextualSpacing/>
              <w:rPr>
                <w:rFonts w:ascii="Arial" w:eastAsiaTheme="minorEastAsia" w:hAnsi="Arial" w:cs="Arial"/>
                <w:sz w:val="24"/>
                <w:szCs w:val="24"/>
              </w:rPr>
            </w:pPr>
            <w:r w:rsidRPr="00FF7350">
              <w:rPr>
                <w:rFonts w:ascii="Arial" w:eastAsiaTheme="minorEastAsia" w:hAnsi="Arial" w:cs="Arial"/>
                <w:sz w:val="24"/>
                <w:szCs w:val="24"/>
              </w:rPr>
              <w:t>Project Officer – Paul Higgitt (PH)</w:t>
            </w:r>
          </w:p>
          <w:p w14:paraId="4C63ADDF" w14:textId="77777777" w:rsidR="00BA4B4E" w:rsidRPr="00FF7350" w:rsidRDefault="00BA4B4E" w:rsidP="00002BAF">
            <w:pPr>
              <w:contextualSpacing/>
              <w:rPr>
                <w:rFonts w:ascii="Arial" w:eastAsiaTheme="minorEastAsia" w:hAnsi="Arial" w:cs="Arial"/>
                <w:sz w:val="24"/>
                <w:szCs w:val="24"/>
              </w:rPr>
            </w:pPr>
          </w:p>
          <w:p w14:paraId="7697E293" w14:textId="77777777" w:rsidR="007326C7" w:rsidRDefault="007326C7">
            <w:pPr>
              <w:rPr>
                <w:rFonts w:ascii="Arial" w:hAnsi="Arial" w:cs="Arial"/>
                <w:sz w:val="24"/>
                <w:szCs w:val="24"/>
                <w:lang w:val="en-US"/>
              </w:rPr>
            </w:pPr>
            <w:r w:rsidRPr="00DC4450">
              <w:rPr>
                <w:rFonts w:ascii="Arial" w:hAnsi="Arial" w:cs="Arial"/>
                <w:b/>
                <w:bCs/>
                <w:sz w:val="24"/>
                <w:szCs w:val="24"/>
                <w:lang w:val="en-US"/>
              </w:rPr>
              <w:t>Apologies</w:t>
            </w:r>
            <w:r w:rsidRPr="007326C7">
              <w:rPr>
                <w:rFonts w:ascii="Arial" w:hAnsi="Arial" w:cs="Arial"/>
                <w:sz w:val="24"/>
                <w:szCs w:val="24"/>
                <w:lang w:val="en-US"/>
              </w:rPr>
              <w:t>:</w:t>
            </w:r>
          </w:p>
          <w:p w14:paraId="5DF3A29D" w14:textId="77777777" w:rsidR="00BA4B4E" w:rsidRPr="007326C7" w:rsidRDefault="00BA4B4E">
            <w:pPr>
              <w:rPr>
                <w:rFonts w:ascii="Arial" w:hAnsi="Arial" w:cs="Arial"/>
                <w:sz w:val="24"/>
                <w:szCs w:val="24"/>
                <w:lang w:val="en-US"/>
              </w:rPr>
            </w:pPr>
          </w:p>
          <w:p w14:paraId="5E556432" w14:textId="19E11292" w:rsidR="007326C7" w:rsidRDefault="007326C7">
            <w:pPr>
              <w:rPr>
                <w:rFonts w:ascii="Arial" w:hAnsi="Arial" w:cs="Arial"/>
                <w:sz w:val="24"/>
                <w:szCs w:val="24"/>
                <w:lang w:val="en-US"/>
              </w:rPr>
            </w:pPr>
            <w:r w:rsidRPr="007326C7">
              <w:rPr>
                <w:rFonts w:ascii="Arial" w:hAnsi="Arial" w:cs="Arial"/>
                <w:sz w:val="24"/>
                <w:szCs w:val="24"/>
                <w:lang w:val="en-US"/>
              </w:rPr>
              <w:t xml:space="preserve">ISAB </w:t>
            </w:r>
            <w:r w:rsidR="00FF7350">
              <w:rPr>
                <w:rFonts w:ascii="Arial" w:hAnsi="Arial" w:cs="Arial"/>
                <w:sz w:val="24"/>
                <w:szCs w:val="24"/>
                <w:lang w:val="en-US"/>
              </w:rPr>
              <w:t xml:space="preserve">member - </w:t>
            </w:r>
            <w:r w:rsidR="00FF7350" w:rsidRPr="007326C7">
              <w:rPr>
                <w:rFonts w:ascii="Arial" w:hAnsi="Arial" w:cs="Arial"/>
                <w:sz w:val="24"/>
                <w:szCs w:val="24"/>
                <w:lang w:val="en-US"/>
              </w:rPr>
              <w:t>Tonia Flanagan</w:t>
            </w:r>
            <w:r w:rsidR="00FF7350">
              <w:rPr>
                <w:rFonts w:ascii="Arial" w:hAnsi="Arial" w:cs="Arial"/>
                <w:sz w:val="24"/>
                <w:szCs w:val="24"/>
                <w:lang w:val="en-US"/>
              </w:rPr>
              <w:t xml:space="preserve"> (TF)</w:t>
            </w:r>
          </w:p>
          <w:p w14:paraId="5BA666BC" w14:textId="340A59F5" w:rsidR="00553705" w:rsidRPr="007326C7" w:rsidRDefault="00FF7350" w:rsidP="00553705">
            <w:pPr>
              <w:rPr>
                <w:rFonts w:ascii="Arial" w:hAnsi="Arial" w:cs="Arial"/>
                <w:sz w:val="24"/>
                <w:szCs w:val="24"/>
                <w:lang w:val="en-US"/>
              </w:rPr>
            </w:pPr>
            <w:r>
              <w:rPr>
                <w:rFonts w:ascii="Arial" w:hAnsi="Arial" w:cs="Arial"/>
                <w:sz w:val="24"/>
                <w:szCs w:val="24"/>
                <w:lang w:val="en-US"/>
              </w:rPr>
              <w:t xml:space="preserve">ISAB </w:t>
            </w:r>
            <w:r w:rsidR="00553705">
              <w:rPr>
                <w:rFonts w:ascii="Arial" w:hAnsi="Arial" w:cs="Arial"/>
                <w:sz w:val="24"/>
                <w:szCs w:val="24"/>
                <w:lang w:val="en-US"/>
              </w:rPr>
              <w:t xml:space="preserve">member - </w:t>
            </w:r>
            <w:r w:rsidR="00553705" w:rsidRPr="007326C7">
              <w:rPr>
                <w:rFonts w:ascii="Arial" w:hAnsi="Arial" w:cs="Arial"/>
                <w:sz w:val="24"/>
                <w:szCs w:val="24"/>
                <w:lang w:val="en-US"/>
              </w:rPr>
              <w:t>Dave Bradshaw</w:t>
            </w:r>
            <w:r w:rsidR="00553705">
              <w:rPr>
                <w:rFonts w:ascii="Arial" w:hAnsi="Arial" w:cs="Arial"/>
                <w:sz w:val="24"/>
                <w:szCs w:val="24"/>
                <w:lang w:val="en-US"/>
              </w:rPr>
              <w:t xml:space="preserve"> </w:t>
            </w:r>
            <w:r w:rsidR="00DC4450">
              <w:rPr>
                <w:rFonts w:ascii="Arial" w:hAnsi="Arial" w:cs="Arial"/>
                <w:sz w:val="24"/>
                <w:szCs w:val="24"/>
                <w:lang w:val="en-US"/>
              </w:rPr>
              <w:t>(DB)</w:t>
            </w:r>
          </w:p>
          <w:p w14:paraId="3F1CE544" w14:textId="7914BEB6" w:rsidR="00553705" w:rsidRPr="007326C7" w:rsidRDefault="00553705" w:rsidP="00553705">
            <w:pPr>
              <w:rPr>
                <w:rFonts w:ascii="Arial" w:hAnsi="Arial" w:cs="Arial"/>
                <w:sz w:val="24"/>
                <w:szCs w:val="24"/>
                <w:lang w:val="en-US"/>
              </w:rPr>
            </w:pPr>
            <w:r>
              <w:rPr>
                <w:rFonts w:ascii="Arial" w:hAnsi="Arial" w:cs="Arial"/>
                <w:sz w:val="24"/>
                <w:szCs w:val="24"/>
                <w:lang w:val="en-US"/>
              </w:rPr>
              <w:t xml:space="preserve">ISAB member - </w:t>
            </w:r>
            <w:r w:rsidRPr="007326C7">
              <w:rPr>
                <w:rFonts w:ascii="Arial" w:hAnsi="Arial" w:cs="Arial"/>
                <w:sz w:val="24"/>
                <w:szCs w:val="24"/>
                <w:lang w:val="en-US"/>
              </w:rPr>
              <w:t>Stephanie Thomas</w:t>
            </w:r>
            <w:r w:rsidR="00DC4450">
              <w:rPr>
                <w:rFonts w:ascii="Arial" w:hAnsi="Arial" w:cs="Arial"/>
                <w:sz w:val="24"/>
                <w:szCs w:val="24"/>
                <w:lang w:val="en-US"/>
              </w:rPr>
              <w:t xml:space="preserve"> (ST)</w:t>
            </w:r>
          </w:p>
          <w:p w14:paraId="053B0651" w14:textId="56F8020E" w:rsidR="00553705" w:rsidRPr="007326C7" w:rsidRDefault="00553705" w:rsidP="00553705">
            <w:pPr>
              <w:rPr>
                <w:rFonts w:ascii="Arial" w:hAnsi="Arial" w:cs="Arial"/>
                <w:sz w:val="24"/>
                <w:szCs w:val="24"/>
                <w:lang w:val="en-US"/>
              </w:rPr>
            </w:pPr>
            <w:r>
              <w:rPr>
                <w:rFonts w:ascii="Arial" w:hAnsi="Arial" w:cs="Arial"/>
                <w:sz w:val="24"/>
                <w:szCs w:val="24"/>
                <w:lang w:val="en-US"/>
              </w:rPr>
              <w:t xml:space="preserve">ISAB member - </w:t>
            </w:r>
            <w:r w:rsidRPr="007326C7">
              <w:rPr>
                <w:rFonts w:ascii="Arial" w:hAnsi="Arial" w:cs="Arial"/>
                <w:sz w:val="24"/>
                <w:szCs w:val="24"/>
                <w:lang w:val="en-US"/>
              </w:rPr>
              <w:t>Dr G Cheema</w:t>
            </w:r>
            <w:r w:rsidR="00DC4450">
              <w:rPr>
                <w:rFonts w:ascii="Arial" w:hAnsi="Arial" w:cs="Arial"/>
                <w:sz w:val="24"/>
                <w:szCs w:val="24"/>
                <w:lang w:val="en-US"/>
              </w:rPr>
              <w:t xml:space="preserve"> (GC)</w:t>
            </w:r>
          </w:p>
          <w:p w14:paraId="47AD246D" w14:textId="1A64FEA3" w:rsidR="007326C7" w:rsidRDefault="007326C7">
            <w:pPr>
              <w:rPr>
                <w:rFonts w:ascii="Arial" w:hAnsi="Arial" w:cs="Arial"/>
                <w:sz w:val="24"/>
                <w:szCs w:val="24"/>
                <w:lang w:val="en-US"/>
              </w:rPr>
            </w:pPr>
          </w:p>
          <w:p w14:paraId="1140E0B9" w14:textId="59336459" w:rsidR="00DC4450" w:rsidRPr="007326C7" w:rsidRDefault="00DC4450">
            <w:pPr>
              <w:rPr>
                <w:rFonts w:ascii="Arial" w:hAnsi="Arial" w:cs="Arial"/>
                <w:sz w:val="24"/>
                <w:szCs w:val="24"/>
                <w:lang w:val="en-US"/>
              </w:rPr>
            </w:pPr>
            <w:r>
              <w:rPr>
                <w:rFonts w:ascii="Arial" w:hAnsi="Arial" w:cs="Arial"/>
                <w:sz w:val="24"/>
                <w:szCs w:val="24"/>
                <w:lang w:val="en-US"/>
              </w:rPr>
              <w:t>Information and Signposting Officer – Loretta Higgins (LH)</w:t>
            </w:r>
          </w:p>
          <w:p w14:paraId="043FC38B" w14:textId="77777777" w:rsidR="007326C7" w:rsidRPr="007326C7" w:rsidRDefault="007326C7">
            <w:pPr>
              <w:rPr>
                <w:rFonts w:ascii="Arial" w:hAnsi="Arial" w:cs="Arial"/>
                <w:sz w:val="24"/>
                <w:szCs w:val="24"/>
                <w:lang w:val="en-US"/>
              </w:rPr>
            </w:pPr>
          </w:p>
          <w:p w14:paraId="56BEE4A3" w14:textId="79ED5668" w:rsidR="007326C7" w:rsidRPr="007326C7" w:rsidRDefault="007326C7">
            <w:pPr>
              <w:rPr>
                <w:rFonts w:ascii="Arial" w:hAnsi="Arial" w:cs="Arial"/>
                <w:sz w:val="24"/>
                <w:szCs w:val="24"/>
                <w:lang w:val="en-US"/>
              </w:rPr>
            </w:pPr>
            <w:r w:rsidRPr="007326C7">
              <w:rPr>
                <w:rFonts w:ascii="Arial" w:hAnsi="Arial" w:cs="Arial"/>
                <w:sz w:val="24"/>
                <w:szCs w:val="24"/>
                <w:lang w:val="en-US"/>
              </w:rPr>
              <w:t>EL welcomed new members and gave thanks to previous Phil Griffin, previous chair for the time he spent with HWS.</w:t>
            </w:r>
          </w:p>
          <w:p w14:paraId="515DF2B9" w14:textId="77777777" w:rsidR="007326C7" w:rsidRPr="007326C7" w:rsidRDefault="007326C7">
            <w:pPr>
              <w:rPr>
                <w:rFonts w:ascii="Arial" w:hAnsi="Arial" w:cs="Arial"/>
                <w:sz w:val="24"/>
                <w:szCs w:val="24"/>
                <w:lang w:val="en-US"/>
              </w:rPr>
            </w:pPr>
          </w:p>
          <w:p w14:paraId="4C4FD86B" w14:textId="51210A71" w:rsidR="007326C7" w:rsidRPr="007326C7" w:rsidRDefault="007326C7">
            <w:pPr>
              <w:rPr>
                <w:rFonts w:ascii="Arial" w:hAnsi="Arial" w:cs="Arial"/>
                <w:sz w:val="24"/>
                <w:szCs w:val="24"/>
                <w:lang w:val="en-US"/>
              </w:rPr>
            </w:pPr>
            <w:r w:rsidRPr="007326C7">
              <w:rPr>
                <w:rFonts w:ascii="Arial" w:hAnsi="Arial" w:cs="Arial"/>
                <w:sz w:val="24"/>
                <w:szCs w:val="24"/>
                <w:lang w:val="en-US"/>
              </w:rPr>
              <w:t>All staff and members introduced themselves and gave an overview of their work/experience.</w:t>
            </w:r>
          </w:p>
          <w:p w14:paraId="56BEDA56" w14:textId="1AAA53C5" w:rsidR="007326C7" w:rsidRPr="007326C7" w:rsidRDefault="007326C7">
            <w:pPr>
              <w:rPr>
                <w:rFonts w:ascii="Arial" w:hAnsi="Arial" w:cs="Arial"/>
                <w:sz w:val="24"/>
                <w:szCs w:val="24"/>
                <w:lang w:val="en-US"/>
              </w:rPr>
            </w:pPr>
          </w:p>
        </w:tc>
      </w:tr>
      <w:tr w:rsidR="007326C7" w:rsidRPr="007326C7" w14:paraId="3B85799E" w14:textId="77777777" w:rsidTr="007326C7">
        <w:tc>
          <w:tcPr>
            <w:tcW w:w="1129" w:type="dxa"/>
          </w:tcPr>
          <w:p w14:paraId="1CBB1CA7" w14:textId="6D12E749" w:rsidR="007326C7" w:rsidRPr="007326C7" w:rsidRDefault="007326C7">
            <w:pPr>
              <w:rPr>
                <w:rFonts w:ascii="Arial" w:hAnsi="Arial" w:cs="Arial"/>
                <w:sz w:val="24"/>
                <w:szCs w:val="24"/>
                <w:lang w:val="en-US"/>
              </w:rPr>
            </w:pPr>
            <w:r w:rsidRPr="007326C7">
              <w:rPr>
                <w:rFonts w:ascii="Arial" w:hAnsi="Arial" w:cs="Arial"/>
                <w:sz w:val="24"/>
                <w:szCs w:val="24"/>
                <w:lang w:val="en-US"/>
              </w:rPr>
              <w:t>2</w:t>
            </w:r>
          </w:p>
        </w:tc>
        <w:tc>
          <w:tcPr>
            <w:tcW w:w="8505" w:type="dxa"/>
          </w:tcPr>
          <w:p w14:paraId="19B4578D" w14:textId="77777777" w:rsidR="007326C7" w:rsidRPr="007326C7" w:rsidRDefault="007326C7" w:rsidP="00002BAF">
            <w:pPr>
              <w:contextualSpacing/>
              <w:rPr>
                <w:rFonts w:ascii="Arial" w:eastAsiaTheme="minorEastAsia" w:hAnsi="Arial" w:cs="Arial"/>
                <w:b/>
                <w:bCs/>
                <w:sz w:val="24"/>
                <w:szCs w:val="24"/>
              </w:rPr>
            </w:pPr>
            <w:r w:rsidRPr="007326C7">
              <w:rPr>
                <w:rFonts w:ascii="Arial" w:eastAsiaTheme="minorEastAsia" w:hAnsi="Arial" w:cs="Arial"/>
                <w:b/>
                <w:bCs/>
                <w:sz w:val="24"/>
                <w:szCs w:val="24"/>
              </w:rPr>
              <w:t>Declaration of Interests</w:t>
            </w:r>
          </w:p>
          <w:p w14:paraId="5146F0A2" w14:textId="368F6B34" w:rsidR="007326C7" w:rsidRPr="007326C7" w:rsidRDefault="007326C7" w:rsidP="00002BAF">
            <w:pPr>
              <w:rPr>
                <w:rFonts w:ascii="Arial" w:hAnsi="Arial" w:cs="Arial"/>
                <w:sz w:val="24"/>
                <w:szCs w:val="24"/>
                <w:lang w:val="en-US"/>
              </w:rPr>
            </w:pPr>
            <w:r w:rsidRPr="007326C7">
              <w:rPr>
                <w:rFonts w:ascii="Arial" w:eastAsiaTheme="minorEastAsia" w:hAnsi="Arial" w:cs="Arial"/>
                <w:sz w:val="24"/>
                <w:szCs w:val="24"/>
              </w:rPr>
              <w:t>No declarations of interest recorded.</w:t>
            </w:r>
          </w:p>
        </w:tc>
      </w:tr>
      <w:tr w:rsidR="007326C7" w:rsidRPr="007326C7" w14:paraId="134FA7A3" w14:textId="77777777" w:rsidTr="007326C7">
        <w:tc>
          <w:tcPr>
            <w:tcW w:w="1129" w:type="dxa"/>
          </w:tcPr>
          <w:p w14:paraId="0A977EB7" w14:textId="37107F76" w:rsidR="007326C7" w:rsidRPr="007326C7" w:rsidRDefault="007326C7">
            <w:pPr>
              <w:rPr>
                <w:rFonts w:ascii="Arial" w:hAnsi="Arial" w:cs="Arial"/>
                <w:sz w:val="24"/>
                <w:szCs w:val="24"/>
                <w:lang w:val="en-US"/>
              </w:rPr>
            </w:pPr>
            <w:r w:rsidRPr="007326C7">
              <w:rPr>
                <w:rFonts w:ascii="Arial" w:hAnsi="Arial" w:cs="Arial"/>
                <w:sz w:val="24"/>
                <w:szCs w:val="24"/>
                <w:lang w:val="en-US"/>
              </w:rPr>
              <w:t>3</w:t>
            </w:r>
          </w:p>
        </w:tc>
        <w:tc>
          <w:tcPr>
            <w:tcW w:w="8505" w:type="dxa"/>
          </w:tcPr>
          <w:p w14:paraId="1CE02356" w14:textId="77777777" w:rsidR="007326C7" w:rsidRPr="007326C7" w:rsidRDefault="007326C7" w:rsidP="00002BAF">
            <w:pPr>
              <w:contextualSpacing/>
              <w:rPr>
                <w:rFonts w:ascii="Arial" w:eastAsiaTheme="minorEastAsia" w:hAnsi="Arial" w:cs="Arial"/>
                <w:b/>
                <w:bCs/>
                <w:sz w:val="24"/>
                <w:szCs w:val="24"/>
              </w:rPr>
            </w:pPr>
            <w:r w:rsidRPr="007326C7">
              <w:rPr>
                <w:rFonts w:ascii="Arial" w:eastAsiaTheme="minorEastAsia" w:hAnsi="Arial" w:cs="Arial"/>
                <w:b/>
                <w:bCs/>
                <w:sz w:val="24"/>
                <w:szCs w:val="24"/>
              </w:rPr>
              <w:t>Health and Social Care Issues from the public.</w:t>
            </w:r>
          </w:p>
          <w:p w14:paraId="70E4DD90" w14:textId="1DD7AEC2" w:rsidR="007326C7" w:rsidRPr="007326C7" w:rsidRDefault="007326C7" w:rsidP="00002BAF">
            <w:pPr>
              <w:rPr>
                <w:rFonts w:ascii="Arial" w:hAnsi="Arial" w:cs="Arial"/>
                <w:sz w:val="24"/>
                <w:szCs w:val="24"/>
                <w:lang w:val="en-US"/>
              </w:rPr>
            </w:pPr>
            <w:r w:rsidRPr="007326C7">
              <w:rPr>
                <w:rFonts w:ascii="Arial" w:eastAsiaTheme="minorEastAsia" w:hAnsi="Arial" w:cs="Arial"/>
                <w:sz w:val="24"/>
                <w:szCs w:val="24"/>
              </w:rPr>
              <w:t>Nothing raised</w:t>
            </w:r>
          </w:p>
        </w:tc>
      </w:tr>
      <w:tr w:rsidR="007326C7" w:rsidRPr="007326C7" w14:paraId="157E0A7C" w14:textId="77777777" w:rsidTr="007326C7">
        <w:tc>
          <w:tcPr>
            <w:tcW w:w="1129" w:type="dxa"/>
          </w:tcPr>
          <w:p w14:paraId="71DECA6A" w14:textId="7657FA9A" w:rsidR="007326C7" w:rsidRPr="007326C7" w:rsidRDefault="007326C7">
            <w:pPr>
              <w:rPr>
                <w:rFonts w:ascii="Arial" w:hAnsi="Arial" w:cs="Arial"/>
                <w:sz w:val="24"/>
                <w:szCs w:val="24"/>
                <w:lang w:val="en-US"/>
              </w:rPr>
            </w:pPr>
            <w:r w:rsidRPr="007326C7">
              <w:rPr>
                <w:rFonts w:ascii="Arial" w:hAnsi="Arial" w:cs="Arial"/>
                <w:sz w:val="24"/>
                <w:szCs w:val="24"/>
                <w:lang w:val="en-US"/>
              </w:rPr>
              <w:t>4</w:t>
            </w:r>
          </w:p>
        </w:tc>
        <w:tc>
          <w:tcPr>
            <w:tcW w:w="8505" w:type="dxa"/>
          </w:tcPr>
          <w:p w14:paraId="05B90843" w14:textId="5DE6AB03" w:rsidR="007326C7" w:rsidRPr="007326C7" w:rsidRDefault="007326C7" w:rsidP="00002BAF">
            <w:pPr>
              <w:contextualSpacing/>
              <w:jc w:val="both"/>
              <w:rPr>
                <w:rFonts w:ascii="Arial" w:eastAsiaTheme="minorEastAsia" w:hAnsi="Arial" w:cs="Arial"/>
                <w:b/>
                <w:bCs/>
                <w:sz w:val="24"/>
                <w:szCs w:val="24"/>
              </w:rPr>
            </w:pPr>
            <w:r w:rsidRPr="007326C7">
              <w:rPr>
                <w:rFonts w:ascii="Arial" w:eastAsiaTheme="minorEastAsia" w:hAnsi="Arial" w:cs="Arial"/>
                <w:b/>
                <w:bCs/>
                <w:sz w:val="24"/>
                <w:szCs w:val="24"/>
              </w:rPr>
              <w:t>Minutes and Action log from Public Board Meeting held on 23.01.24</w:t>
            </w:r>
          </w:p>
          <w:p w14:paraId="0B08392D" w14:textId="492B694F" w:rsidR="007326C7" w:rsidRPr="007326C7" w:rsidRDefault="007326C7">
            <w:pPr>
              <w:contextualSpacing/>
              <w:rPr>
                <w:rFonts w:ascii="Arial" w:eastAsiaTheme="minorEastAsia" w:hAnsi="Arial" w:cs="Arial"/>
                <w:sz w:val="24"/>
                <w:szCs w:val="24"/>
              </w:rPr>
            </w:pPr>
            <w:r w:rsidRPr="007326C7">
              <w:rPr>
                <w:rFonts w:ascii="Arial" w:eastAsiaTheme="minorEastAsia" w:hAnsi="Arial" w:cs="Arial"/>
                <w:sz w:val="24"/>
                <w:szCs w:val="24"/>
              </w:rPr>
              <w:t>Minutes agreed.</w:t>
            </w:r>
          </w:p>
        </w:tc>
      </w:tr>
      <w:tr w:rsidR="007326C7" w:rsidRPr="007326C7" w14:paraId="6FEE4936" w14:textId="77777777" w:rsidTr="007326C7">
        <w:tc>
          <w:tcPr>
            <w:tcW w:w="1129" w:type="dxa"/>
            <w:shd w:val="clear" w:color="auto" w:fill="A5C9EB" w:themeFill="text2" w:themeFillTint="40"/>
          </w:tcPr>
          <w:p w14:paraId="1F64EDD2" w14:textId="3C8E3D52" w:rsidR="007326C7" w:rsidRPr="007326C7" w:rsidRDefault="007326C7">
            <w:pPr>
              <w:rPr>
                <w:rFonts w:ascii="Arial" w:hAnsi="Arial" w:cs="Arial"/>
                <w:sz w:val="24"/>
                <w:szCs w:val="24"/>
                <w:lang w:val="en-US"/>
              </w:rPr>
            </w:pPr>
            <w:r w:rsidRPr="007326C7">
              <w:rPr>
                <w:rFonts w:ascii="Arial" w:hAnsi="Arial" w:cs="Arial"/>
                <w:sz w:val="24"/>
                <w:szCs w:val="24"/>
                <w:lang w:val="en-US"/>
              </w:rPr>
              <w:t>5</w:t>
            </w:r>
          </w:p>
        </w:tc>
        <w:tc>
          <w:tcPr>
            <w:tcW w:w="8505" w:type="dxa"/>
            <w:shd w:val="clear" w:color="auto" w:fill="A5C9EB" w:themeFill="text2" w:themeFillTint="40"/>
          </w:tcPr>
          <w:p w14:paraId="7E0462A8" w14:textId="50A2CEAF" w:rsidR="007326C7" w:rsidRPr="007326C7" w:rsidRDefault="007326C7">
            <w:pPr>
              <w:rPr>
                <w:rFonts w:ascii="Arial" w:hAnsi="Arial" w:cs="Arial"/>
                <w:sz w:val="24"/>
                <w:szCs w:val="24"/>
                <w:lang w:val="en-US"/>
              </w:rPr>
            </w:pPr>
            <w:r w:rsidRPr="007326C7">
              <w:rPr>
                <w:rFonts w:ascii="Arial" w:eastAsiaTheme="minorEastAsia" w:hAnsi="Arial" w:cs="Arial"/>
                <w:sz w:val="24"/>
                <w:szCs w:val="24"/>
              </w:rPr>
              <w:t>Work programme 2023/24</w:t>
            </w:r>
          </w:p>
        </w:tc>
      </w:tr>
      <w:tr w:rsidR="007326C7" w:rsidRPr="007326C7" w14:paraId="37E95462" w14:textId="77777777" w:rsidTr="007326C7">
        <w:tc>
          <w:tcPr>
            <w:tcW w:w="1129" w:type="dxa"/>
          </w:tcPr>
          <w:p w14:paraId="237B9434" w14:textId="77777777" w:rsidR="007326C7" w:rsidRPr="007326C7" w:rsidRDefault="007326C7">
            <w:pPr>
              <w:rPr>
                <w:rFonts w:ascii="Arial" w:hAnsi="Arial" w:cs="Arial"/>
                <w:sz w:val="24"/>
                <w:szCs w:val="24"/>
                <w:lang w:val="en-US"/>
              </w:rPr>
            </w:pPr>
          </w:p>
        </w:tc>
        <w:tc>
          <w:tcPr>
            <w:tcW w:w="8505" w:type="dxa"/>
          </w:tcPr>
          <w:p w14:paraId="77A63B7A" w14:textId="77777777" w:rsidR="007326C7" w:rsidRPr="007326C7" w:rsidRDefault="007326C7" w:rsidP="00002BAF">
            <w:pPr>
              <w:contextualSpacing/>
              <w:rPr>
                <w:rFonts w:ascii="Arial" w:eastAsiaTheme="minorEastAsia" w:hAnsi="Arial" w:cs="Arial"/>
                <w:b/>
                <w:bCs/>
                <w:sz w:val="24"/>
                <w:szCs w:val="24"/>
              </w:rPr>
            </w:pPr>
            <w:r w:rsidRPr="007326C7">
              <w:rPr>
                <w:rFonts w:ascii="Arial" w:eastAsiaTheme="minorEastAsia" w:hAnsi="Arial" w:cs="Arial"/>
                <w:b/>
                <w:bCs/>
                <w:sz w:val="24"/>
                <w:szCs w:val="24"/>
              </w:rPr>
              <w:t xml:space="preserve">Business Plan </w:t>
            </w:r>
          </w:p>
          <w:p w14:paraId="5FEA5D52" w14:textId="384D8BE1" w:rsidR="007326C7" w:rsidRPr="00387438" w:rsidRDefault="007326C7" w:rsidP="00002BAF">
            <w:pPr>
              <w:contextualSpacing/>
              <w:rPr>
                <w:rFonts w:ascii="Arial" w:eastAsiaTheme="minorEastAsia" w:hAnsi="Arial" w:cs="Arial"/>
                <w:sz w:val="24"/>
                <w:szCs w:val="24"/>
              </w:rPr>
            </w:pPr>
            <w:r w:rsidRPr="00387438">
              <w:rPr>
                <w:rFonts w:ascii="Arial" w:eastAsiaTheme="minorEastAsia" w:hAnsi="Arial" w:cs="Arial"/>
                <w:sz w:val="24"/>
                <w:szCs w:val="24"/>
              </w:rPr>
              <w:t>AF explained that we put together a business plan on an annual basis, this runs alongside the work programme and enables staff to keep on track with their work.  The business plan also enables the ISAB to keep a check on progress and monitor KPI.</w:t>
            </w:r>
          </w:p>
          <w:p w14:paraId="0AF35227" w14:textId="18B08602" w:rsidR="007326C7" w:rsidRPr="00387438" w:rsidRDefault="007326C7" w:rsidP="00002BAF">
            <w:pPr>
              <w:contextualSpacing/>
              <w:rPr>
                <w:rFonts w:ascii="Arial" w:eastAsiaTheme="minorEastAsia" w:hAnsi="Arial" w:cs="Arial"/>
                <w:sz w:val="24"/>
                <w:szCs w:val="24"/>
              </w:rPr>
            </w:pPr>
            <w:r w:rsidRPr="00387438">
              <w:rPr>
                <w:rFonts w:ascii="Arial" w:eastAsiaTheme="minorEastAsia" w:hAnsi="Arial" w:cs="Arial"/>
                <w:sz w:val="24"/>
                <w:szCs w:val="24"/>
              </w:rPr>
              <w:lastRenderedPageBreak/>
              <w:t>AF said that the enclosure was last year’s business plan but considered it to be useful to new ISAB members and support understanding of how HWS keep a track on work programme progress.</w:t>
            </w:r>
          </w:p>
          <w:p w14:paraId="79CAF083" w14:textId="40C53327" w:rsidR="007326C7" w:rsidRPr="00387438" w:rsidRDefault="007326C7" w:rsidP="00002BAF">
            <w:pPr>
              <w:contextualSpacing/>
              <w:rPr>
                <w:rFonts w:ascii="Arial" w:eastAsiaTheme="minorEastAsia" w:hAnsi="Arial" w:cs="Arial"/>
                <w:sz w:val="24"/>
                <w:szCs w:val="24"/>
              </w:rPr>
            </w:pPr>
            <w:r w:rsidRPr="00387438">
              <w:rPr>
                <w:rFonts w:ascii="Arial" w:eastAsiaTheme="minorEastAsia" w:hAnsi="Arial" w:cs="Arial"/>
                <w:sz w:val="24"/>
                <w:szCs w:val="24"/>
              </w:rPr>
              <w:t xml:space="preserve">AF said that in the future the business plan needed to be more specific in KPI.    </w:t>
            </w:r>
          </w:p>
          <w:p w14:paraId="0E56D648" w14:textId="77777777" w:rsidR="007326C7" w:rsidRPr="00387438" w:rsidRDefault="007326C7" w:rsidP="00002BAF">
            <w:pPr>
              <w:contextualSpacing/>
              <w:rPr>
                <w:rFonts w:ascii="Arial" w:eastAsiaTheme="minorEastAsia" w:hAnsi="Arial" w:cs="Arial"/>
                <w:sz w:val="24"/>
                <w:szCs w:val="24"/>
              </w:rPr>
            </w:pPr>
          </w:p>
          <w:p w14:paraId="76C68EC3" w14:textId="25DD493E" w:rsidR="007326C7" w:rsidRPr="00387438" w:rsidRDefault="007326C7" w:rsidP="00002BAF">
            <w:pPr>
              <w:contextualSpacing/>
              <w:rPr>
                <w:rFonts w:ascii="Arial" w:eastAsiaTheme="minorEastAsia" w:hAnsi="Arial" w:cs="Arial"/>
                <w:sz w:val="24"/>
                <w:szCs w:val="24"/>
              </w:rPr>
            </w:pPr>
            <w:r w:rsidRPr="00387438">
              <w:rPr>
                <w:rFonts w:ascii="Arial" w:eastAsiaTheme="minorEastAsia" w:hAnsi="Arial" w:cs="Arial"/>
                <w:sz w:val="24"/>
                <w:szCs w:val="24"/>
              </w:rPr>
              <w:t xml:space="preserve">EL said that the HWS Annual report gave more insight into the work that HWS had been doing over the past 12 months. ISAB members agreed and said that the report was very informative and well presented. </w:t>
            </w:r>
          </w:p>
          <w:p w14:paraId="64E2E2EE" w14:textId="77777777" w:rsidR="007326C7" w:rsidRPr="007326C7" w:rsidRDefault="007326C7" w:rsidP="00002BAF">
            <w:pPr>
              <w:contextualSpacing/>
              <w:rPr>
                <w:rFonts w:ascii="Arial" w:eastAsiaTheme="minorEastAsia" w:hAnsi="Arial" w:cs="Arial"/>
                <w:b/>
                <w:bCs/>
                <w:sz w:val="24"/>
                <w:szCs w:val="24"/>
              </w:rPr>
            </w:pPr>
          </w:p>
          <w:p w14:paraId="09BD030E" w14:textId="39BF7307" w:rsidR="007326C7" w:rsidRPr="00387438" w:rsidRDefault="007326C7" w:rsidP="00002BAF">
            <w:pPr>
              <w:contextualSpacing/>
              <w:rPr>
                <w:rFonts w:ascii="Arial" w:eastAsiaTheme="minorEastAsia" w:hAnsi="Arial" w:cs="Arial"/>
                <w:sz w:val="24"/>
                <w:szCs w:val="24"/>
              </w:rPr>
            </w:pPr>
            <w:r w:rsidRPr="00387438">
              <w:rPr>
                <w:rFonts w:ascii="Arial" w:eastAsiaTheme="minorEastAsia" w:hAnsi="Arial" w:cs="Arial"/>
                <w:sz w:val="24"/>
                <w:szCs w:val="24"/>
              </w:rPr>
              <w:t>AF introduced the new work programme and explained how HWS decide on project work for the new year. AF asked HWS staff to give a brief overview of their work within own roles</w:t>
            </w:r>
            <w:r w:rsidR="00387438">
              <w:rPr>
                <w:rFonts w:ascii="Arial" w:eastAsiaTheme="minorEastAsia" w:hAnsi="Arial" w:cs="Arial"/>
                <w:sz w:val="24"/>
                <w:szCs w:val="24"/>
              </w:rPr>
              <w:t>.</w:t>
            </w:r>
          </w:p>
          <w:p w14:paraId="56F164D5" w14:textId="7678525F" w:rsidR="007326C7" w:rsidRPr="007326C7" w:rsidRDefault="007326C7" w:rsidP="00D76794">
            <w:pPr>
              <w:contextualSpacing/>
              <w:rPr>
                <w:rFonts w:ascii="Arial" w:hAnsi="Arial" w:cs="Arial"/>
                <w:sz w:val="24"/>
                <w:szCs w:val="24"/>
                <w:lang w:val="en-US"/>
              </w:rPr>
            </w:pPr>
          </w:p>
        </w:tc>
      </w:tr>
      <w:tr w:rsidR="007326C7" w:rsidRPr="007326C7" w14:paraId="3B6E2A7A" w14:textId="77777777" w:rsidTr="007326C7">
        <w:tc>
          <w:tcPr>
            <w:tcW w:w="1129" w:type="dxa"/>
          </w:tcPr>
          <w:p w14:paraId="0D5714B6" w14:textId="77777777" w:rsidR="007326C7" w:rsidRPr="007326C7" w:rsidRDefault="007326C7">
            <w:pPr>
              <w:rPr>
                <w:rFonts w:ascii="Arial" w:hAnsi="Arial" w:cs="Arial"/>
                <w:sz w:val="24"/>
                <w:szCs w:val="24"/>
                <w:lang w:val="en-US"/>
              </w:rPr>
            </w:pPr>
          </w:p>
        </w:tc>
        <w:tc>
          <w:tcPr>
            <w:tcW w:w="8505" w:type="dxa"/>
          </w:tcPr>
          <w:p w14:paraId="726517E7" w14:textId="7BA43A13" w:rsidR="007326C7" w:rsidRPr="007326C7" w:rsidRDefault="007326C7" w:rsidP="00D22B4C">
            <w:pPr>
              <w:contextualSpacing/>
              <w:rPr>
                <w:rFonts w:ascii="Arial" w:eastAsiaTheme="minorEastAsia" w:hAnsi="Arial" w:cs="Arial"/>
                <w:b/>
                <w:bCs/>
                <w:sz w:val="24"/>
                <w:szCs w:val="24"/>
              </w:rPr>
            </w:pPr>
            <w:r w:rsidRPr="007326C7">
              <w:rPr>
                <w:rFonts w:ascii="Arial" w:eastAsiaTheme="minorEastAsia" w:hAnsi="Arial" w:cs="Arial"/>
                <w:b/>
                <w:bCs/>
                <w:sz w:val="24"/>
                <w:szCs w:val="24"/>
              </w:rPr>
              <w:t>Priority Projects</w:t>
            </w:r>
          </w:p>
          <w:p w14:paraId="2A540A34" w14:textId="78CFA50A" w:rsidR="007326C7" w:rsidRPr="00387438" w:rsidRDefault="007326C7" w:rsidP="00D22B4C">
            <w:pPr>
              <w:contextualSpacing/>
              <w:rPr>
                <w:rFonts w:ascii="Arial" w:eastAsiaTheme="minorEastAsia" w:hAnsi="Arial" w:cs="Arial"/>
                <w:sz w:val="24"/>
                <w:szCs w:val="24"/>
              </w:rPr>
            </w:pPr>
            <w:r w:rsidRPr="00387438">
              <w:rPr>
                <w:rFonts w:ascii="Arial" w:eastAsiaTheme="minorEastAsia" w:hAnsi="Arial" w:cs="Arial"/>
                <w:sz w:val="24"/>
                <w:szCs w:val="24"/>
              </w:rPr>
              <w:t xml:space="preserve">SS explained that HWS were continuing with the Diabetes in Sandwell project from 23/24 as the recommendations from the published report had identified that there needed to be more support for people with the condition, more accessible information  and buy in from senior stakeholders. SS said that SHCP had agreed to formally respond to recommendations at the next board meeting – the report had already been presented at SMT. </w:t>
            </w:r>
          </w:p>
          <w:p w14:paraId="61F30629" w14:textId="5C6EEF28" w:rsidR="007326C7" w:rsidRPr="00387438" w:rsidRDefault="007326C7" w:rsidP="00D22B4C">
            <w:pPr>
              <w:contextualSpacing/>
              <w:rPr>
                <w:rFonts w:ascii="Arial" w:eastAsiaTheme="minorEastAsia" w:hAnsi="Arial" w:cs="Arial"/>
                <w:sz w:val="24"/>
                <w:szCs w:val="24"/>
              </w:rPr>
            </w:pPr>
          </w:p>
          <w:p w14:paraId="4DB381BA" w14:textId="7F35A904" w:rsidR="007326C7" w:rsidRPr="00387438" w:rsidRDefault="007326C7" w:rsidP="00D22B4C">
            <w:pPr>
              <w:contextualSpacing/>
              <w:rPr>
                <w:rFonts w:ascii="Arial" w:eastAsiaTheme="minorEastAsia" w:hAnsi="Arial" w:cs="Arial"/>
                <w:sz w:val="24"/>
                <w:szCs w:val="24"/>
              </w:rPr>
            </w:pPr>
            <w:r w:rsidRPr="00387438">
              <w:rPr>
                <w:rFonts w:ascii="Arial" w:eastAsiaTheme="minorEastAsia" w:hAnsi="Arial" w:cs="Arial"/>
                <w:sz w:val="24"/>
                <w:szCs w:val="24"/>
              </w:rPr>
              <w:t>SS gave an overview of the key points for 24/25 Diabetes in Sandwell continuation:</w:t>
            </w:r>
          </w:p>
          <w:p w14:paraId="075A7FE3" w14:textId="77777777" w:rsidR="007326C7" w:rsidRPr="007326C7" w:rsidRDefault="007326C7" w:rsidP="00D22B4C">
            <w:pPr>
              <w:contextualSpacing/>
              <w:rPr>
                <w:rFonts w:ascii="Arial" w:eastAsiaTheme="minorEastAsia" w:hAnsi="Arial" w:cs="Arial"/>
                <w:b/>
                <w:bCs/>
                <w:sz w:val="24"/>
                <w:szCs w:val="24"/>
              </w:rPr>
            </w:pPr>
          </w:p>
          <w:p w14:paraId="4001CE49" w14:textId="2BA5C4EF" w:rsidR="007326C7" w:rsidRPr="007326C7" w:rsidRDefault="007326C7" w:rsidP="00F27FD8">
            <w:pPr>
              <w:pStyle w:val="ListParagraph"/>
              <w:numPr>
                <w:ilvl w:val="0"/>
                <w:numId w:val="7"/>
              </w:numPr>
              <w:rPr>
                <w:rFonts w:ascii="Arial" w:eastAsiaTheme="minorEastAsia" w:hAnsi="Arial" w:cs="Arial"/>
                <w:b/>
                <w:bCs/>
                <w:sz w:val="24"/>
                <w:szCs w:val="24"/>
              </w:rPr>
            </w:pPr>
            <w:r w:rsidRPr="007326C7">
              <w:rPr>
                <w:rFonts w:ascii="Arial" w:eastAsia="Segoe UI" w:hAnsi="Arial" w:cs="Arial"/>
                <w:color w:val="323130"/>
                <w:sz w:val="24"/>
                <w:szCs w:val="24"/>
              </w:rPr>
              <w:t>Are services all working together and joined up as they're supposedly meant to be with integrated health and care services.</w:t>
            </w:r>
          </w:p>
          <w:p w14:paraId="5D1A77F9" w14:textId="024E4DB9" w:rsidR="007326C7" w:rsidRPr="007326C7" w:rsidRDefault="0070265A" w:rsidP="003155BF">
            <w:pPr>
              <w:pStyle w:val="ListParagraph"/>
              <w:numPr>
                <w:ilvl w:val="0"/>
                <w:numId w:val="7"/>
              </w:numPr>
              <w:rPr>
                <w:rFonts w:ascii="Arial" w:eastAsiaTheme="minorEastAsia" w:hAnsi="Arial" w:cs="Arial"/>
                <w:b/>
                <w:bCs/>
                <w:sz w:val="24"/>
                <w:szCs w:val="24"/>
              </w:rPr>
            </w:pPr>
            <w:r>
              <w:rPr>
                <w:rFonts w:ascii="Arial" w:eastAsia="Segoe UI" w:hAnsi="Arial" w:cs="Arial"/>
                <w:color w:val="323130"/>
                <w:sz w:val="24"/>
                <w:szCs w:val="24"/>
              </w:rPr>
              <w:t>For the s</w:t>
            </w:r>
            <w:r w:rsidR="007326C7" w:rsidRPr="007326C7">
              <w:rPr>
                <w:rFonts w:ascii="Arial" w:eastAsia="Segoe UI" w:hAnsi="Arial" w:cs="Arial"/>
                <w:color w:val="323130"/>
                <w:sz w:val="24"/>
                <w:szCs w:val="24"/>
              </w:rPr>
              <w:t xml:space="preserve">hort term project work </w:t>
            </w:r>
            <w:r>
              <w:rPr>
                <w:rFonts w:ascii="Arial" w:eastAsia="Segoe UI" w:hAnsi="Arial" w:cs="Arial"/>
                <w:color w:val="323130"/>
                <w:sz w:val="24"/>
                <w:szCs w:val="24"/>
              </w:rPr>
              <w:t>I am in</w:t>
            </w:r>
            <w:r w:rsidR="007326C7" w:rsidRPr="007326C7">
              <w:rPr>
                <w:rFonts w:ascii="Arial" w:eastAsia="Segoe UI" w:hAnsi="Arial" w:cs="Arial"/>
                <w:color w:val="323130"/>
                <w:sz w:val="24"/>
                <w:szCs w:val="24"/>
              </w:rPr>
              <w:t xml:space="preserve"> </w:t>
            </w:r>
            <w:r w:rsidR="00772DB2">
              <w:rPr>
                <w:rFonts w:ascii="Arial" w:eastAsia="Segoe UI" w:hAnsi="Arial" w:cs="Arial"/>
                <w:color w:val="323130"/>
                <w:sz w:val="24"/>
                <w:szCs w:val="24"/>
              </w:rPr>
              <w:t xml:space="preserve">coms with the </w:t>
            </w:r>
            <w:r w:rsidR="007326C7" w:rsidRPr="007326C7">
              <w:rPr>
                <w:rFonts w:ascii="Arial" w:eastAsia="Segoe UI" w:hAnsi="Arial" w:cs="Arial"/>
                <w:color w:val="323130"/>
                <w:sz w:val="24"/>
                <w:szCs w:val="24"/>
              </w:rPr>
              <w:t>diabetes clinic called Care Network at Sandwell Hospital.</w:t>
            </w:r>
            <w:r w:rsidR="007326C7" w:rsidRPr="007326C7">
              <w:rPr>
                <w:rFonts w:ascii="Arial" w:eastAsia="Segoe UI" w:hAnsi="Arial" w:cs="Arial"/>
                <w:color w:val="323130"/>
                <w:sz w:val="24"/>
                <w:szCs w:val="24"/>
              </w:rPr>
              <w:br/>
              <w:t xml:space="preserve">It flagged up as a pilot project service for young people.  NHS use workers for people with long term conditions that are transitioning from children to adult services, and this project is too short </w:t>
            </w:r>
            <w:r w:rsidR="00251C5D">
              <w:rPr>
                <w:rFonts w:ascii="Arial" w:eastAsia="Segoe UI" w:hAnsi="Arial" w:cs="Arial"/>
                <w:color w:val="323130"/>
                <w:sz w:val="24"/>
                <w:szCs w:val="24"/>
              </w:rPr>
              <w:t xml:space="preserve">a </w:t>
            </w:r>
            <w:proofErr w:type="gramStart"/>
            <w:r w:rsidR="00251C5D">
              <w:rPr>
                <w:rFonts w:ascii="Arial" w:eastAsia="Segoe UI" w:hAnsi="Arial" w:cs="Arial"/>
                <w:color w:val="323130"/>
                <w:sz w:val="24"/>
                <w:szCs w:val="24"/>
              </w:rPr>
              <w:t>t</w:t>
            </w:r>
            <w:r w:rsidR="00251C5D" w:rsidRPr="007326C7">
              <w:rPr>
                <w:rFonts w:ascii="Arial" w:eastAsia="Segoe UI" w:hAnsi="Arial" w:cs="Arial"/>
                <w:color w:val="323130"/>
                <w:sz w:val="24"/>
                <w:szCs w:val="24"/>
              </w:rPr>
              <w:t>i</w:t>
            </w:r>
            <w:r w:rsidR="00251C5D">
              <w:rPr>
                <w:rFonts w:ascii="Arial" w:eastAsia="Segoe UI" w:hAnsi="Arial" w:cs="Arial"/>
                <w:color w:val="323130"/>
                <w:sz w:val="24"/>
                <w:szCs w:val="24"/>
              </w:rPr>
              <w:t>me line</w:t>
            </w:r>
            <w:proofErr w:type="gramEnd"/>
            <w:r w:rsidR="00251C5D">
              <w:rPr>
                <w:rFonts w:ascii="Arial" w:eastAsia="Segoe UI" w:hAnsi="Arial" w:cs="Arial"/>
                <w:color w:val="323130"/>
                <w:sz w:val="24"/>
                <w:szCs w:val="24"/>
              </w:rPr>
              <w:t xml:space="preserve"> </w:t>
            </w:r>
            <w:r w:rsidR="007326C7" w:rsidRPr="007326C7">
              <w:rPr>
                <w:rFonts w:ascii="Arial" w:eastAsia="Segoe UI" w:hAnsi="Arial" w:cs="Arial"/>
                <w:color w:val="323130"/>
                <w:sz w:val="24"/>
                <w:szCs w:val="24"/>
              </w:rPr>
              <w:t xml:space="preserve"> at the moment.</w:t>
            </w:r>
          </w:p>
          <w:p w14:paraId="1C1625C3" w14:textId="198D9257" w:rsidR="007326C7" w:rsidRPr="007326C7" w:rsidRDefault="007326C7" w:rsidP="003155BF">
            <w:pPr>
              <w:pStyle w:val="ListParagraph"/>
              <w:numPr>
                <w:ilvl w:val="0"/>
                <w:numId w:val="7"/>
              </w:numPr>
              <w:rPr>
                <w:rFonts w:ascii="Arial" w:eastAsiaTheme="minorEastAsia" w:hAnsi="Arial" w:cs="Arial"/>
                <w:b/>
                <w:bCs/>
                <w:sz w:val="24"/>
                <w:szCs w:val="24"/>
              </w:rPr>
            </w:pPr>
            <w:r w:rsidRPr="007326C7">
              <w:rPr>
                <w:rFonts w:ascii="Arial" w:eastAsia="Segoe UI" w:hAnsi="Arial" w:cs="Arial"/>
                <w:color w:val="323130"/>
                <w:sz w:val="24"/>
                <w:szCs w:val="24"/>
              </w:rPr>
              <w:t>Working at Black Country level around the diabetes prevention program and some exploration of diabetes champions. Big messages need to continue around the fact people need information around diabetes and awareness raising and to meet cultural needs and language as well.</w:t>
            </w:r>
          </w:p>
          <w:p w14:paraId="309819CB" w14:textId="77777777" w:rsidR="007326C7" w:rsidRPr="007326C7" w:rsidRDefault="007326C7" w:rsidP="00E158A4">
            <w:pPr>
              <w:rPr>
                <w:rFonts w:ascii="Arial" w:eastAsia="Segoe UI" w:hAnsi="Arial" w:cs="Arial"/>
                <w:color w:val="323130"/>
                <w:sz w:val="24"/>
                <w:szCs w:val="24"/>
              </w:rPr>
            </w:pPr>
          </w:p>
          <w:p w14:paraId="47CB9860" w14:textId="77777777" w:rsidR="007326C7" w:rsidRDefault="007326C7" w:rsidP="00E158A4">
            <w:pPr>
              <w:rPr>
                <w:rFonts w:ascii="Arial" w:eastAsia="Segoe UI" w:hAnsi="Arial" w:cs="Arial"/>
                <w:color w:val="323130"/>
                <w:sz w:val="24"/>
                <w:szCs w:val="24"/>
              </w:rPr>
            </w:pPr>
            <w:r w:rsidRPr="007326C7">
              <w:rPr>
                <w:rFonts w:ascii="Arial" w:eastAsia="Segoe UI" w:hAnsi="Arial" w:cs="Arial"/>
                <w:color w:val="323130"/>
                <w:sz w:val="24"/>
                <w:szCs w:val="24"/>
              </w:rPr>
              <w:t>SS gave an overview of the second project SS would be working on:</w:t>
            </w:r>
          </w:p>
          <w:p w14:paraId="731C064F" w14:textId="77777777" w:rsidR="00D42DB7" w:rsidRPr="007326C7" w:rsidRDefault="00D42DB7" w:rsidP="00E158A4">
            <w:pPr>
              <w:rPr>
                <w:rFonts w:ascii="Arial" w:eastAsia="Segoe UI" w:hAnsi="Arial" w:cs="Arial"/>
                <w:color w:val="323130"/>
                <w:sz w:val="24"/>
                <w:szCs w:val="24"/>
              </w:rPr>
            </w:pPr>
          </w:p>
          <w:p w14:paraId="25EB39D0" w14:textId="77777777" w:rsidR="007326C7" w:rsidRPr="00D42DB7" w:rsidRDefault="007326C7" w:rsidP="00A52E60">
            <w:pPr>
              <w:pStyle w:val="ListParagraph"/>
              <w:numPr>
                <w:ilvl w:val="0"/>
                <w:numId w:val="8"/>
              </w:numPr>
              <w:rPr>
                <w:rFonts w:ascii="Arial" w:eastAsiaTheme="minorEastAsia" w:hAnsi="Arial" w:cs="Arial"/>
                <w:b/>
                <w:bCs/>
                <w:sz w:val="24"/>
                <w:szCs w:val="24"/>
              </w:rPr>
            </w:pPr>
            <w:r w:rsidRPr="007326C7">
              <w:rPr>
                <w:rFonts w:ascii="Arial" w:eastAsia="Segoe UI" w:hAnsi="Arial" w:cs="Arial"/>
                <w:color w:val="323130"/>
                <w:sz w:val="24"/>
                <w:szCs w:val="24"/>
              </w:rPr>
              <w:t xml:space="preserve">Looking at Integrated health and care (and support services) and if this was working for Sandwell residents. SS said SS hoping to get mini case studies as an evidence base for positive and not so positive outcomes. </w:t>
            </w:r>
          </w:p>
          <w:p w14:paraId="2EACE090" w14:textId="77777777" w:rsidR="00D42DB7" w:rsidRPr="007326C7" w:rsidRDefault="00D42DB7" w:rsidP="00D42DB7">
            <w:pPr>
              <w:pStyle w:val="ListParagraph"/>
              <w:rPr>
                <w:rFonts w:ascii="Arial" w:eastAsiaTheme="minorEastAsia" w:hAnsi="Arial" w:cs="Arial"/>
                <w:b/>
                <w:bCs/>
                <w:sz w:val="24"/>
                <w:szCs w:val="24"/>
              </w:rPr>
            </w:pPr>
          </w:p>
          <w:p w14:paraId="6548A4A2" w14:textId="77777777" w:rsidR="007326C7" w:rsidRPr="007326C7" w:rsidRDefault="007326C7" w:rsidP="00040C68">
            <w:pPr>
              <w:rPr>
                <w:rFonts w:ascii="Arial" w:eastAsia="Segoe UI" w:hAnsi="Arial" w:cs="Arial"/>
                <w:color w:val="323130"/>
                <w:sz w:val="24"/>
                <w:szCs w:val="24"/>
              </w:rPr>
            </w:pPr>
            <w:r w:rsidRPr="007326C7">
              <w:rPr>
                <w:rFonts w:ascii="Arial" w:eastAsia="Segoe UI" w:hAnsi="Arial" w:cs="Arial"/>
                <w:color w:val="323130"/>
                <w:sz w:val="24"/>
                <w:szCs w:val="24"/>
              </w:rPr>
              <w:t xml:space="preserve">AR(R) said that R husband was a diabetic and that they had received very good care from their new GP. Diet has been addressed and there had been improvement. R said that things were moving forward for R husband which is really positive. </w:t>
            </w:r>
          </w:p>
          <w:p w14:paraId="291FEEF8" w14:textId="49D06FE2" w:rsidR="007326C7" w:rsidRPr="007326C7" w:rsidRDefault="007326C7" w:rsidP="00040C68">
            <w:pPr>
              <w:rPr>
                <w:rFonts w:ascii="Arial" w:eastAsiaTheme="minorEastAsia" w:hAnsi="Arial" w:cs="Arial"/>
                <w:b/>
                <w:bCs/>
                <w:sz w:val="24"/>
                <w:szCs w:val="24"/>
              </w:rPr>
            </w:pPr>
            <w:r w:rsidRPr="007326C7">
              <w:rPr>
                <w:rFonts w:ascii="Arial" w:eastAsia="Segoe UI" w:hAnsi="Arial" w:cs="Arial"/>
                <w:color w:val="323130"/>
                <w:sz w:val="24"/>
                <w:szCs w:val="24"/>
              </w:rPr>
              <w:lastRenderedPageBreak/>
              <w:t xml:space="preserve">ME said that the Practice that R husband had attended had participated in the HWS GP showcase event, with a focus on diabetes. This had been well attended also PPG had attended. </w:t>
            </w:r>
            <w:r w:rsidRPr="007326C7">
              <w:rPr>
                <w:rFonts w:ascii="Arial" w:eastAsia="Segoe UI" w:hAnsi="Arial" w:cs="Arial"/>
                <w:color w:val="323130"/>
                <w:sz w:val="24"/>
                <w:szCs w:val="24"/>
              </w:rPr>
              <w:br/>
            </w:r>
          </w:p>
          <w:p w14:paraId="60C24D2D" w14:textId="2928D79C" w:rsidR="007326C7" w:rsidRPr="007326C7" w:rsidRDefault="007326C7" w:rsidP="003D3BA8">
            <w:pPr>
              <w:contextualSpacing/>
              <w:rPr>
                <w:rFonts w:ascii="Arial" w:hAnsi="Arial" w:cs="Arial"/>
                <w:sz w:val="24"/>
                <w:szCs w:val="24"/>
              </w:rPr>
            </w:pPr>
          </w:p>
        </w:tc>
      </w:tr>
      <w:tr w:rsidR="007326C7" w:rsidRPr="007326C7" w14:paraId="12767D99" w14:textId="77777777" w:rsidTr="007326C7">
        <w:tc>
          <w:tcPr>
            <w:tcW w:w="1129" w:type="dxa"/>
          </w:tcPr>
          <w:p w14:paraId="57FC0C2D" w14:textId="77777777" w:rsidR="007326C7" w:rsidRPr="007326C7" w:rsidRDefault="007326C7">
            <w:pPr>
              <w:rPr>
                <w:rFonts w:ascii="Arial" w:hAnsi="Arial" w:cs="Arial"/>
                <w:sz w:val="24"/>
                <w:szCs w:val="24"/>
                <w:lang w:val="en-US"/>
              </w:rPr>
            </w:pPr>
          </w:p>
        </w:tc>
        <w:tc>
          <w:tcPr>
            <w:tcW w:w="8505" w:type="dxa"/>
          </w:tcPr>
          <w:p w14:paraId="19A16268" w14:textId="2F6CDEAE" w:rsidR="007326C7" w:rsidRDefault="007326C7" w:rsidP="000F4C08">
            <w:pPr>
              <w:contextualSpacing/>
              <w:rPr>
                <w:rFonts w:ascii="Arial" w:eastAsiaTheme="minorEastAsia" w:hAnsi="Arial" w:cs="Arial"/>
                <w:b/>
                <w:bCs/>
                <w:sz w:val="24"/>
                <w:szCs w:val="24"/>
              </w:rPr>
            </w:pPr>
            <w:r w:rsidRPr="007326C7">
              <w:rPr>
                <w:rFonts w:ascii="Arial" w:eastAsiaTheme="minorEastAsia" w:hAnsi="Arial" w:cs="Arial"/>
                <w:b/>
                <w:bCs/>
                <w:sz w:val="24"/>
                <w:szCs w:val="24"/>
              </w:rPr>
              <w:t xml:space="preserve">Community Outreach </w:t>
            </w:r>
          </w:p>
          <w:p w14:paraId="77ABBADE" w14:textId="77777777" w:rsidR="00D42DB7" w:rsidRPr="007326C7" w:rsidRDefault="00D42DB7" w:rsidP="000F4C08">
            <w:pPr>
              <w:contextualSpacing/>
              <w:rPr>
                <w:rFonts w:ascii="Arial" w:eastAsiaTheme="minorEastAsia" w:hAnsi="Arial" w:cs="Arial"/>
                <w:b/>
                <w:bCs/>
                <w:sz w:val="24"/>
                <w:szCs w:val="24"/>
              </w:rPr>
            </w:pPr>
          </w:p>
          <w:p w14:paraId="7E2ED2D8" w14:textId="4A072FAD" w:rsidR="007326C7" w:rsidRPr="00D42DB7" w:rsidRDefault="007326C7" w:rsidP="000F4C08">
            <w:pPr>
              <w:contextualSpacing/>
              <w:rPr>
                <w:rFonts w:ascii="Arial" w:eastAsiaTheme="minorEastAsia" w:hAnsi="Arial" w:cs="Arial"/>
                <w:sz w:val="24"/>
                <w:szCs w:val="24"/>
              </w:rPr>
            </w:pPr>
            <w:r w:rsidRPr="00D42DB7">
              <w:rPr>
                <w:rFonts w:ascii="Arial" w:eastAsiaTheme="minorEastAsia" w:hAnsi="Arial" w:cs="Arial"/>
                <w:sz w:val="24"/>
                <w:szCs w:val="24"/>
              </w:rPr>
              <w:t>ME explained that ME had just returned from compassionate leave so some community engagement events need</w:t>
            </w:r>
            <w:r w:rsidR="00B27E14">
              <w:rPr>
                <w:rFonts w:ascii="Arial" w:eastAsiaTheme="minorEastAsia" w:hAnsi="Arial" w:cs="Arial"/>
                <w:sz w:val="24"/>
                <w:szCs w:val="24"/>
              </w:rPr>
              <w:t>ed</w:t>
            </w:r>
            <w:r w:rsidRPr="00D42DB7">
              <w:rPr>
                <w:rFonts w:ascii="Arial" w:eastAsiaTheme="minorEastAsia" w:hAnsi="Arial" w:cs="Arial"/>
                <w:sz w:val="24"/>
                <w:szCs w:val="24"/>
              </w:rPr>
              <w:t xml:space="preserve"> to be cancelled during this time. </w:t>
            </w:r>
          </w:p>
          <w:p w14:paraId="361DA3E0" w14:textId="264B0E0D" w:rsidR="007326C7" w:rsidRPr="007326C7" w:rsidRDefault="007326C7" w:rsidP="000F4C08">
            <w:pPr>
              <w:contextualSpacing/>
              <w:rPr>
                <w:rFonts w:ascii="Arial" w:eastAsia="Segoe UI" w:hAnsi="Arial" w:cs="Arial"/>
                <w:color w:val="323130"/>
                <w:sz w:val="24"/>
                <w:szCs w:val="24"/>
              </w:rPr>
            </w:pPr>
            <w:r w:rsidRPr="007326C7">
              <w:rPr>
                <w:rFonts w:ascii="Arial" w:eastAsia="Segoe UI" w:hAnsi="Arial" w:cs="Arial"/>
                <w:color w:val="323130"/>
                <w:sz w:val="24"/>
                <w:szCs w:val="24"/>
              </w:rPr>
              <w:t>ME said that there had been some recent engagement with Birmingham Healthwatch,  at the maternity clinic at City hospital.</w:t>
            </w:r>
            <w:r w:rsidRPr="007326C7">
              <w:rPr>
                <w:rFonts w:ascii="Arial" w:eastAsia="Segoe UI" w:hAnsi="Arial" w:cs="Arial"/>
                <w:color w:val="323130"/>
                <w:sz w:val="24"/>
                <w:szCs w:val="24"/>
              </w:rPr>
              <w:br/>
              <w:t xml:space="preserve">This was the first one together and it was ok. </w:t>
            </w:r>
          </w:p>
          <w:p w14:paraId="5A13EDCA" w14:textId="77777777" w:rsidR="007326C7" w:rsidRPr="007326C7" w:rsidRDefault="007326C7" w:rsidP="000F4C08">
            <w:pPr>
              <w:contextualSpacing/>
              <w:rPr>
                <w:rFonts w:ascii="Arial" w:eastAsia="Segoe UI" w:hAnsi="Arial" w:cs="Arial"/>
                <w:color w:val="323130"/>
                <w:sz w:val="24"/>
                <w:szCs w:val="24"/>
              </w:rPr>
            </w:pPr>
          </w:p>
          <w:p w14:paraId="72B16832" w14:textId="3CAF4FE5" w:rsidR="007326C7" w:rsidRPr="007326C7" w:rsidRDefault="007326C7" w:rsidP="007E5D85">
            <w:pPr>
              <w:contextualSpacing/>
              <w:rPr>
                <w:rFonts w:ascii="Arial" w:eastAsia="Segoe UI" w:hAnsi="Arial" w:cs="Arial"/>
                <w:color w:val="323130"/>
                <w:sz w:val="24"/>
                <w:szCs w:val="24"/>
              </w:rPr>
            </w:pPr>
            <w:r w:rsidRPr="007326C7">
              <w:rPr>
                <w:rFonts w:ascii="Arial" w:eastAsia="Segoe UI" w:hAnsi="Arial" w:cs="Arial"/>
                <w:color w:val="323130"/>
                <w:sz w:val="24"/>
                <w:szCs w:val="24"/>
              </w:rPr>
              <w:t>ME said that ME had me</w:t>
            </w:r>
            <w:r w:rsidR="001C79C9">
              <w:rPr>
                <w:rFonts w:ascii="Arial" w:eastAsia="Segoe UI" w:hAnsi="Arial" w:cs="Arial"/>
                <w:color w:val="323130"/>
                <w:sz w:val="24"/>
                <w:szCs w:val="24"/>
              </w:rPr>
              <w:t>t</w:t>
            </w:r>
            <w:r w:rsidRPr="007326C7">
              <w:rPr>
                <w:rFonts w:ascii="Arial" w:eastAsia="Segoe UI" w:hAnsi="Arial" w:cs="Arial"/>
                <w:color w:val="323130"/>
                <w:sz w:val="24"/>
                <w:szCs w:val="24"/>
              </w:rPr>
              <w:t xml:space="preserve"> with</w:t>
            </w:r>
            <w:r w:rsidR="00CE026B">
              <w:rPr>
                <w:rFonts w:ascii="Arial" w:eastAsia="Segoe UI" w:hAnsi="Arial" w:cs="Arial"/>
                <w:color w:val="323130"/>
                <w:sz w:val="24"/>
                <w:szCs w:val="24"/>
              </w:rPr>
              <w:t xml:space="preserve"> a</w:t>
            </w:r>
            <w:r w:rsidRPr="007326C7">
              <w:rPr>
                <w:rFonts w:ascii="Arial" w:eastAsia="Segoe UI" w:hAnsi="Arial" w:cs="Arial"/>
                <w:color w:val="323130"/>
                <w:sz w:val="24"/>
                <w:szCs w:val="24"/>
              </w:rPr>
              <w:t xml:space="preserve"> </w:t>
            </w:r>
            <w:r w:rsidR="00CE026B" w:rsidRPr="007326C7">
              <w:rPr>
                <w:rFonts w:ascii="Arial" w:eastAsia="Segoe UI" w:hAnsi="Arial" w:cs="Arial"/>
                <w:color w:val="323130"/>
                <w:sz w:val="24"/>
                <w:szCs w:val="24"/>
              </w:rPr>
              <w:t>church</w:t>
            </w:r>
            <w:r w:rsidRPr="007326C7">
              <w:rPr>
                <w:rFonts w:ascii="Arial" w:eastAsia="Segoe UI" w:hAnsi="Arial" w:cs="Arial"/>
                <w:color w:val="323130"/>
                <w:sz w:val="24"/>
                <w:szCs w:val="24"/>
              </w:rPr>
              <w:t xml:space="preserve"> youth group</w:t>
            </w:r>
            <w:r w:rsidR="00CE026B">
              <w:rPr>
                <w:rFonts w:ascii="Arial" w:eastAsia="Segoe UI" w:hAnsi="Arial" w:cs="Arial"/>
                <w:color w:val="323130"/>
                <w:sz w:val="24"/>
                <w:szCs w:val="24"/>
              </w:rPr>
              <w:t xml:space="preserve"> this </w:t>
            </w:r>
            <w:r w:rsidR="00696308">
              <w:rPr>
                <w:rFonts w:ascii="Arial" w:eastAsia="Segoe UI" w:hAnsi="Arial" w:cs="Arial"/>
                <w:color w:val="323130"/>
                <w:sz w:val="24"/>
                <w:szCs w:val="24"/>
              </w:rPr>
              <w:t>was</w:t>
            </w:r>
            <w:r w:rsidR="00AF0487">
              <w:rPr>
                <w:rFonts w:ascii="Arial" w:eastAsia="Segoe UI" w:hAnsi="Arial" w:cs="Arial"/>
                <w:color w:val="323130"/>
                <w:sz w:val="24"/>
                <w:szCs w:val="24"/>
              </w:rPr>
              <w:t xml:space="preserve"> well attended. </w:t>
            </w:r>
            <w:r w:rsidRPr="007326C7">
              <w:rPr>
                <w:rFonts w:ascii="Arial" w:eastAsia="Segoe UI" w:hAnsi="Arial" w:cs="Arial"/>
                <w:color w:val="323130"/>
                <w:sz w:val="24"/>
                <w:szCs w:val="24"/>
              </w:rPr>
              <w:t xml:space="preserve">The children seemed quite </w:t>
            </w:r>
            <w:r w:rsidR="001C79C9" w:rsidRPr="007326C7">
              <w:rPr>
                <w:rFonts w:ascii="Arial" w:eastAsia="Segoe UI" w:hAnsi="Arial" w:cs="Arial"/>
                <w:color w:val="323130"/>
                <w:sz w:val="24"/>
                <w:szCs w:val="24"/>
              </w:rPr>
              <w:t>comfortable,</w:t>
            </w:r>
            <w:r w:rsidRPr="007326C7">
              <w:rPr>
                <w:rFonts w:ascii="Arial" w:eastAsia="Segoe UI" w:hAnsi="Arial" w:cs="Arial"/>
                <w:color w:val="323130"/>
                <w:sz w:val="24"/>
                <w:szCs w:val="24"/>
              </w:rPr>
              <w:t xml:space="preserve"> and the organizers were really </w:t>
            </w:r>
            <w:r w:rsidR="00CE026B" w:rsidRPr="007326C7">
              <w:rPr>
                <w:rFonts w:ascii="Arial" w:eastAsia="Segoe UI" w:hAnsi="Arial" w:cs="Arial"/>
                <w:color w:val="323130"/>
                <w:sz w:val="24"/>
                <w:szCs w:val="24"/>
              </w:rPr>
              <w:t>nice,</w:t>
            </w:r>
            <w:r w:rsidRPr="007326C7">
              <w:rPr>
                <w:rFonts w:ascii="Arial" w:eastAsia="Segoe UI" w:hAnsi="Arial" w:cs="Arial"/>
                <w:color w:val="323130"/>
                <w:sz w:val="24"/>
                <w:szCs w:val="24"/>
              </w:rPr>
              <w:t xml:space="preserve"> and they did share a few as their health experiences.</w:t>
            </w:r>
            <w:r w:rsidRPr="007326C7">
              <w:rPr>
                <w:rFonts w:ascii="Arial" w:eastAsia="Segoe UI" w:hAnsi="Arial" w:cs="Arial"/>
                <w:color w:val="323130"/>
                <w:sz w:val="24"/>
                <w:szCs w:val="24"/>
              </w:rPr>
              <w:br/>
            </w:r>
          </w:p>
          <w:p w14:paraId="7B6BFBC0" w14:textId="2C98E84C" w:rsidR="007326C7" w:rsidRPr="007326C7" w:rsidRDefault="007326C7" w:rsidP="007E5D85">
            <w:pPr>
              <w:contextualSpacing/>
              <w:rPr>
                <w:rFonts w:ascii="Arial" w:hAnsi="Arial" w:cs="Arial"/>
                <w:sz w:val="24"/>
                <w:szCs w:val="24"/>
              </w:rPr>
            </w:pPr>
            <w:r w:rsidRPr="007326C7">
              <w:rPr>
                <w:rFonts w:ascii="Arial" w:hAnsi="Arial" w:cs="Arial"/>
                <w:sz w:val="24"/>
                <w:szCs w:val="24"/>
              </w:rPr>
              <w:t>AF explained that ME produced a community engagement forward plan on a quarterly basis and there were approximately 40 venues ME would visit during each quarter. ME also co-ordinated the GP showcase events – these are events that showcase good practice. The reports are shared with key stakeholders and published on HWS web site</w:t>
            </w:r>
          </w:p>
        </w:tc>
      </w:tr>
      <w:tr w:rsidR="007326C7" w:rsidRPr="007326C7" w14:paraId="1DA57EEB" w14:textId="77777777" w:rsidTr="007326C7">
        <w:tc>
          <w:tcPr>
            <w:tcW w:w="1129" w:type="dxa"/>
          </w:tcPr>
          <w:p w14:paraId="275692C7" w14:textId="77777777" w:rsidR="007326C7" w:rsidRPr="007326C7" w:rsidRDefault="007326C7">
            <w:pPr>
              <w:rPr>
                <w:rFonts w:ascii="Arial" w:hAnsi="Arial" w:cs="Arial"/>
                <w:sz w:val="24"/>
                <w:szCs w:val="24"/>
                <w:lang w:val="en-US"/>
              </w:rPr>
            </w:pPr>
          </w:p>
        </w:tc>
        <w:tc>
          <w:tcPr>
            <w:tcW w:w="8505" w:type="dxa"/>
          </w:tcPr>
          <w:p w14:paraId="123E5E55" w14:textId="77777777" w:rsidR="007326C7" w:rsidRDefault="007326C7" w:rsidP="000F4C08">
            <w:pPr>
              <w:contextualSpacing/>
              <w:rPr>
                <w:rFonts w:ascii="Arial" w:eastAsiaTheme="minorEastAsia" w:hAnsi="Arial" w:cs="Arial"/>
                <w:b/>
                <w:bCs/>
                <w:sz w:val="24"/>
                <w:szCs w:val="24"/>
              </w:rPr>
            </w:pPr>
            <w:r w:rsidRPr="007326C7">
              <w:rPr>
                <w:rFonts w:ascii="Arial" w:eastAsiaTheme="minorEastAsia" w:hAnsi="Arial" w:cs="Arial"/>
                <w:b/>
                <w:bCs/>
                <w:sz w:val="24"/>
                <w:szCs w:val="24"/>
              </w:rPr>
              <w:t>Enter and View</w:t>
            </w:r>
          </w:p>
          <w:p w14:paraId="5E58365B" w14:textId="77777777" w:rsidR="00D42DB7" w:rsidRPr="007326C7" w:rsidRDefault="00D42DB7" w:rsidP="000F4C08">
            <w:pPr>
              <w:contextualSpacing/>
              <w:rPr>
                <w:rFonts w:ascii="Arial" w:eastAsiaTheme="minorEastAsia" w:hAnsi="Arial" w:cs="Arial"/>
                <w:b/>
                <w:bCs/>
                <w:sz w:val="24"/>
                <w:szCs w:val="24"/>
              </w:rPr>
            </w:pPr>
          </w:p>
          <w:p w14:paraId="4AFEC22A" w14:textId="0748AE90" w:rsidR="007326C7" w:rsidRPr="00D42DB7" w:rsidRDefault="007326C7" w:rsidP="000F4C08">
            <w:pPr>
              <w:contextualSpacing/>
              <w:rPr>
                <w:rFonts w:ascii="Arial" w:eastAsiaTheme="minorEastAsia" w:hAnsi="Arial" w:cs="Arial"/>
                <w:sz w:val="24"/>
                <w:szCs w:val="24"/>
              </w:rPr>
            </w:pPr>
            <w:r w:rsidRPr="00D42DB7">
              <w:rPr>
                <w:rFonts w:ascii="Arial" w:eastAsiaTheme="minorEastAsia" w:hAnsi="Arial" w:cs="Arial"/>
                <w:sz w:val="24"/>
                <w:szCs w:val="24"/>
              </w:rPr>
              <w:t xml:space="preserve">AA gave an overview of the programme: </w:t>
            </w:r>
          </w:p>
          <w:p w14:paraId="2FD521CB" w14:textId="7CA0F462" w:rsidR="007326C7" w:rsidRPr="007326C7" w:rsidRDefault="007326C7" w:rsidP="000F4C08">
            <w:pPr>
              <w:contextualSpacing/>
              <w:rPr>
                <w:rFonts w:ascii="Arial" w:eastAsia="Segoe UI" w:hAnsi="Arial" w:cs="Arial"/>
                <w:color w:val="323130"/>
                <w:sz w:val="24"/>
                <w:szCs w:val="24"/>
              </w:rPr>
            </w:pPr>
            <w:r w:rsidRPr="007326C7">
              <w:rPr>
                <w:rFonts w:ascii="Arial" w:eastAsia="Segoe UI" w:hAnsi="Arial" w:cs="Arial"/>
                <w:color w:val="323130"/>
                <w:sz w:val="24"/>
                <w:szCs w:val="24"/>
              </w:rPr>
              <w:t>AA said that the 23/24 programme is completed now and the reports have all been published.</w:t>
            </w:r>
            <w:r w:rsidRPr="007326C7">
              <w:rPr>
                <w:rFonts w:ascii="Arial" w:eastAsia="Segoe UI" w:hAnsi="Arial" w:cs="Arial"/>
                <w:color w:val="323130"/>
                <w:sz w:val="24"/>
                <w:szCs w:val="24"/>
              </w:rPr>
              <w:br/>
            </w:r>
            <w:r w:rsidRPr="007326C7">
              <w:rPr>
                <w:rFonts w:ascii="Arial" w:eastAsia="Segoe UI" w:hAnsi="Arial" w:cs="Arial"/>
                <w:color w:val="323130"/>
                <w:sz w:val="24"/>
                <w:szCs w:val="24"/>
              </w:rPr>
              <w:br/>
              <w:t>AA said that AA produced an analysis report which gave an overview of all the visits undertaken during that programme. AA said Aa would share the report with ISAB members.</w:t>
            </w:r>
            <w:r w:rsidRPr="007326C7">
              <w:rPr>
                <w:rFonts w:ascii="Arial" w:eastAsia="Segoe UI" w:hAnsi="Arial" w:cs="Arial"/>
                <w:color w:val="323130"/>
                <w:sz w:val="24"/>
                <w:szCs w:val="24"/>
              </w:rPr>
              <w:br/>
              <w:t xml:space="preserve">AA said the  24/25 program is planned up </w:t>
            </w:r>
            <w:r w:rsidR="0071680F">
              <w:rPr>
                <w:rFonts w:ascii="Arial" w:eastAsia="Segoe UI" w:hAnsi="Arial" w:cs="Arial"/>
                <w:color w:val="323130"/>
                <w:sz w:val="24"/>
                <w:szCs w:val="24"/>
              </w:rPr>
              <w:t>until</w:t>
            </w:r>
            <w:r w:rsidRPr="007326C7">
              <w:rPr>
                <w:rFonts w:ascii="Arial" w:eastAsia="Segoe UI" w:hAnsi="Arial" w:cs="Arial"/>
                <w:color w:val="323130"/>
                <w:sz w:val="24"/>
                <w:szCs w:val="24"/>
              </w:rPr>
              <w:t xml:space="preserve"> the end of September 24 and the focus is on the discharge lounges within Sandwell and West Birmingham NHS Trust. The visits will be at City Hospital</w:t>
            </w:r>
            <w:r w:rsidR="00C8164D">
              <w:rPr>
                <w:rFonts w:ascii="Arial" w:eastAsia="Segoe UI" w:hAnsi="Arial" w:cs="Arial"/>
                <w:color w:val="323130"/>
                <w:sz w:val="24"/>
                <w:szCs w:val="24"/>
              </w:rPr>
              <w:t>,</w:t>
            </w:r>
            <w:r w:rsidRPr="007326C7">
              <w:rPr>
                <w:rFonts w:ascii="Arial" w:eastAsia="Segoe UI" w:hAnsi="Arial" w:cs="Arial"/>
                <w:color w:val="323130"/>
                <w:sz w:val="24"/>
                <w:szCs w:val="24"/>
              </w:rPr>
              <w:t xml:space="preserve"> at the acute medical unit and</w:t>
            </w:r>
            <w:r w:rsidR="00C8164D">
              <w:rPr>
                <w:rFonts w:ascii="Arial" w:eastAsia="Segoe UI" w:hAnsi="Arial" w:cs="Arial"/>
                <w:color w:val="323130"/>
                <w:sz w:val="24"/>
                <w:szCs w:val="24"/>
              </w:rPr>
              <w:t xml:space="preserve"> </w:t>
            </w:r>
            <w:r w:rsidRPr="007326C7">
              <w:rPr>
                <w:rFonts w:ascii="Arial" w:eastAsia="Segoe UI" w:hAnsi="Arial" w:cs="Arial"/>
                <w:color w:val="323130"/>
                <w:sz w:val="24"/>
                <w:szCs w:val="24"/>
              </w:rPr>
              <w:t xml:space="preserve">Newton ward which is at Sandwell Hospital. AA said that the plan is to do 3 visits at each discharge lounge, that </w:t>
            </w:r>
            <w:r w:rsidR="001D0E1C">
              <w:rPr>
                <w:rFonts w:ascii="Arial" w:eastAsia="Segoe UI" w:hAnsi="Arial" w:cs="Arial"/>
                <w:color w:val="323130"/>
                <w:sz w:val="24"/>
                <w:szCs w:val="24"/>
              </w:rPr>
              <w:t xml:space="preserve">will </w:t>
            </w:r>
            <w:r w:rsidRPr="007326C7">
              <w:rPr>
                <w:rFonts w:ascii="Arial" w:eastAsia="Segoe UI" w:hAnsi="Arial" w:cs="Arial"/>
                <w:color w:val="323130"/>
                <w:sz w:val="24"/>
                <w:szCs w:val="24"/>
              </w:rPr>
              <w:t>be 6 visits in total, this will also include weekend visits. AA said that the visits so far had been really successful.</w:t>
            </w:r>
          </w:p>
          <w:p w14:paraId="3E7D8D06" w14:textId="14DEA5D5" w:rsidR="007326C7" w:rsidRPr="007326C7" w:rsidRDefault="007326C7" w:rsidP="000F4C08">
            <w:pPr>
              <w:contextualSpacing/>
              <w:rPr>
                <w:rFonts w:ascii="Arial" w:eastAsiaTheme="minorEastAsia" w:hAnsi="Arial" w:cs="Arial"/>
                <w:b/>
                <w:bCs/>
                <w:sz w:val="24"/>
                <w:szCs w:val="24"/>
              </w:rPr>
            </w:pPr>
          </w:p>
          <w:p w14:paraId="13F55CFE" w14:textId="17C83841" w:rsidR="007326C7" w:rsidRPr="00D42DB7" w:rsidRDefault="007326C7" w:rsidP="000F4C08">
            <w:pPr>
              <w:contextualSpacing/>
              <w:rPr>
                <w:rFonts w:ascii="Arial" w:eastAsiaTheme="minorEastAsia" w:hAnsi="Arial" w:cs="Arial"/>
                <w:sz w:val="24"/>
                <w:szCs w:val="24"/>
              </w:rPr>
            </w:pPr>
            <w:r w:rsidRPr="00D42DB7">
              <w:rPr>
                <w:rFonts w:ascii="Arial" w:eastAsiaTheme="minorEastAsia" w:hAnsi="Arial" w:cs="Arial"/>
                <w:sz w:val="24"/>
                <w:szCs w:val="24"/>
              </w:rPr>
              <w:t xml:space="preserve">AA said that there was a joint visit planned  with ICP Quality Team to SWBHT Emergency dept and same day treatment centre. This was really positive for HWS and had been initiated after HWS Enter and View at Birmingham Eye Hospital had been well received. </w:t>
            </w:r>
          </w:p>
          <w:p w14:paraId="0C9E7CF0" w14:textId="67137934" w:rsidR="007326C7" w:rsidRPr="00D42DB7" w:rsidRDefault="007326C7" w:rsidP="000F4C08">
            <w:pPr>
              <w:contextualSpacing/>
              <w:rPr>
                <w:rFonts w:ascii="Arial" w:eastAsiaTheme="minorEastAsia" w:hAnsi="Arial" w:cs="Arial"/>
                <w:sz w:val="24"/>
                <w:szCs w:val="24"/>
              </w:rPr>
            </w:pPr>
          </w:p>
          <w:p w14:paraId="19C19409" w14:textId="7D516014" w:rsidR="007326C7" w:rsidRPr="00D42DB7" w:rsidRDefault="007326C7" w:rsidP="000F4C08">
            <w:pPr>
              <w:contextualSpacing/>
              <w:rPr>
                <w:rFonts w:ascii="Arial" w:eastAsiaTheme="minorEastAsia" w:hAnsi="Arial" w:cs="Arial"/>
                <w:sz w:val="24"/>
                <w:szCs w:val="24"/>
              </w:rPr>
            </w:pPr>
            <w:r w:rsidRPr="00D42DB7">
              <w:rPr>
                <w:rFonts w:ascii="Arial" w:eastAsiaTheme="minorEastAsia" w:hAnsi="Arial" w:cs="Arial"/>
                <w:sz w:val="24"/>
                <w:szCs w:val="24"/>
              </w:rPr>
              <w:t>R said that R had done quite a lot of patient engagement in previous roles, and it was so important to get the views of patients.  R asked if the reports had recommendations. AA said that reports do have recommendations . The report is sent to the provider for comment before publication. AA said AA would send details of the s</w:t>
            </w:r>
            <w:r w:rsidR="008879DE">
              <w:rPr>
                <w:rFonts w:ascii="Arial" w:eastAsiaTheme="minorEastAsia" w:hAnsi="Arial" w:cs="Arial"/>
                <w:sz w:val="24"/>
                <w:szCs w:val="24"/>
              </w:rPr>
              <w:t>t</w:t>
            </w:r>
            <w:r w:rsidRPr="00D42DB7">
              <w:rPr>
                <w:rFonts w:ascii="Arial" w:eastAsiaTheme="minorEastAsia" w:hAnsi="Arial" w:cs="Arial"/>
                <w:sz w:val="24"/>
                <w:szCs w:val="24"/>
              </w:rPr>
              <w:t xml:space="preserve">eps taken during the enter and view process which would enable members  </w:t>
            </w:r>
            <w:r w:rsidR="00D42DB7" w:rsidRPr="00D42DB7">
              <w:rPr>
                <w:rFonts w:ascii="Arial" w:eastAsiaTheme="minorEastAsia" w:hAnsi="Arial" w:cs="Arial"/>
                <w:sz w:val="24"/>
                <w:szCs w:val="24"/>
              </w:rPr>
              <w:t>to have</w:t>
            </w:r>
            <w:r w:rsidRPr="00D42DB7">
              <w:rPr>
                <w:rFonts w:ascii="Arial" w:eastAsiaTheme="minorEastAsia" w:hAnsi="Arial" w:cs="Arial"/>
                <w:sz w:val="24"/>
                <w:szCs w:val="24"/>
              </w:rPr>
              <w:t xml:space="preserve"> better </w:t>
            </w:r>
            <w:proofErr w:type="gramStart"/>
            <w:r w:rsidRPr="00D42DB7">
              <w:rPr>
                <w:rFonts w:ascii="Arial" w:eastAsiaTheme="minorEastAsia" w:hAnsi="Arial" w:cs="Arial"/>
                <w:sz w:val="24"/>
                <w:szCs w:val="24"/>
              </w:rPr>
              <w:t>over sight</w:t>
            </w:r>
            <w:proofErr w:type="gramEnd"/>
            <w:r w:rsidRPr="00D42DB7">
              <w:rPr>
                <w:rFonts w:ascii="Arial" w:eastAsiaTheme="minorEastAsia" w:hAnsi="Arial" w:cs="Arial"/>
                <w:sz w:val="24"/>
                <w:szCs w:val="24"/>
              </w:rPr>
              <w:t xml:space="preserve">. Members said  they were </w:t>
            </w:r>
            <w:r w:rsidRPr="00D42DB7">
              <w:rPr>
                <w:rFonts w:ascii="Arial" w:eastAsiaTheme="minorEastAsia" w:hAnsi="Arial" w:cs="Arial"/>
                <w:sz w:val="24"/>
                <w:szCs w:val="24"/>
              </w:rPr>
              <w:lastRenderedPageBreak/>
              <w:t xml:space="preserve">looking forward to becoming part of the enter and view team once training had been completed.  </w:t>
            </w:r>
          </w:p>
          <w:p w14:paraId="780FEF60" w14:textId="76FA347D" w:rsidR="007326C7" w:rsidRPr="00D42DB7" w:rsidRDefault="007326C7" w:rsidP="000F4C08">
            <w:pPr>
              <w:contextualSpacing/>
              <w:rPr>
                <w:rFonts w:ascii="Arial" w:eastAsiaTheme="minorEastAsia" w:hAnsi="Arial" w:cs="Arial"/>
                <w:sz w:val="24"/>
                <w:szCs w:val="24"/>
              </w:rPr>
            </w:pPr>
          </w:p>
          <w:p w14:paraId="3F499F47" w14:textId="139D1F28" w:rsidR="007326C7" w:rsidRPr="007326C7" w:rsidRDefault="007326C7" w:rsidP="00BD4AA1">
            <w:pPr>
              <w:spacing w:after="160" w:line="259" w:lineRule="auto"/>
              <w:rPr>
                <w:rFonts w:ascii="Arial" w:hAnsi="Arial" w:cs="Arial"/>
                <w:sz w:val="24"/>
                <w:szCs w:val="24"/>
              </w:rPr>
            </w:pPr>
          </w:p>
        </w:tc>
      </w:tr>
      <w:tr w:rsidR="007326C7" w:rsidRPr="007326C7" w14:paraId="1FB7C034" w14:textId="77777777" w:rsidTr="007326C7">
        <w:tc>
          <w:tcPr>
            <w:tcW w:w="1129" w:type="dxa"/>
          </w:tcPr>
          <w:p w14:paraId="26B120AD" w14:textId="4A87515C" w:rsidR="007326C7" w:rsidRPr="007326C7" w:rsidRDefault="007326C7">
            <w:pPr>
              <w:rPr>
                <w:rFonts w:ascii="Arial" w:hAnsi="Arial" w:cs="Arial"/>
                <w:sz w:val="24"/>
                <w:szCs w:val="24"/>
                <w:lang w:val="en-US"/>
              </w:rPr>
            </w:pPr>
          </w:p>
        </w:tc>
        <w:tc>
          <w:tcPr>
            <w:tcW w:w="8505" w:type="dxa"/>
          </w:tcPr>
          <w:p w14:paraId="0547E184" w14:textId="77777777" w:rsidR="007326C7" w:rsidRPr="007326C7" w:rsidRDefault="007326C7" w:rsidP="000F4C08">
            <w:pPr>
              <w:contextualSpacing/>
              <w:rPr>
                <w:rFonts w:ascii="Arial" w:eastAsiaTheme="minorEastAsia" w:hAnsi="Arial" w:cs="Arial"/>
                <w:b/>
                <w:bCs/>
                <w:sz w:val="24"/>
                <w:szCs w:val="24"/>
              </w:rPr>
            </w:pPr>
            <w:r w:rsidRPr="007326C7">
              <w:rPr>
                <w:rFonts w:ascii="Arial" w:eastAsiaTheme="minorEastAsia" w:hAnsi="Arial" w:cs="Arial"/>
                <w:b/>
                <w:bCs/>
                <w:sz w:val="24"/>
                <w:szCs w:val="24"/>
              </w:rPr>
              <w:t>Volunteers</w:t>
            </w:r>
          </w:p>
          <w:p w14:paraId="743F4EB5" w14:textId="71578B73" w:rsidR="007326C7" w:rsidRPr="007326C7" w:rsidRDefault="007326C7" w:rsidP="00AF6030">
            <w:pPr>
              <w:spacing w:after="160" w:line="259" w:lineRule="auto"/>
              <w:rPr>
                <w:rFonts w:ascii="Arial" w:hAnsi="Arial" w:cs="Arial"/>
                <w:sz w:val="24"/>
                <w:szCs w:val="24"/>
              </w:rPr>
            </w:pPr>
            <w:r w:rsidRPr="007326C7">
              <w:rPr>
                <w:rFonts w:ascii="Arial" w:hAnsi="Arial" w:cs="Arial"/>
                <w:sz w:val="24"/>
                <w:szCs w:val="24"/>
              </w:rPr>
              <w:t xml:space="preserve">AA had previously given an overview of the volunteer programme within her role introduction </w:t>
            </w:r>
          </w:p>
        </w:tc>
      </w:tr>
      <w:tr w:rsidR="007326C7" w:rsidRPr="007326C7" w14:paraId="6876CE33" w14:textId="77777777" w:rsidTr="007326C7">
        <w:tc>
          <w:tcPr>
            <w:tcW w:w="1129" w:type="dxa"/>
          </w:tcPr>
          <w:p w14:paraId="4DE7FDCC" w14:textId="77777777" w:rsidR="007326C7" w:rsidRPr="007326C7" w:rsidRDefault="007326C7">
            <w:pPr>
              <w:rPr>
                <w:rFonts w:ascii="Arial" w:hAnsi="Arial" w:cs="Arial"/>
                <w:sz w:val="24"/>
                <w:szCs w:val="24"/>
                <w:lang w:val="en-US"/>
              </w:rPr>
            </w:pPr>
          </w:p>
        </w:tc>
        <w:tc>
          <w:tcPr>
            <w:tcW w:w="8505" w:type="dxa"/>
          </w:tcPr>
          <w:p w14:paraId="3C8AE6A2" w14:textId="77777777" w:rsidR="007326C7" w:rsidRPr="007326C7" w:rsidRDefault="007326C7" w:rsidP="000F4C08">
            <w:pPr>
              <w:contextualSpacing/>
              <w:rPr>
                <w:rFonts w:ascii="Arial" w:hAnsi="Arial" w:cs="Arial"/>
                <w:b/>
                <w:bCs/>
                <w:sz w:val="24"/>
                <w:szCs w:val="24"/>
              </w:rPr>
            </w:pPr>
            <w:r w:rsidRPr="007326C7">
              <w:rPr>
                <w:rFonts w:ascii="Arial" w:hAnsi="Arial" w:cs="Arial"/>
                <w:b/>
                <w:bCs/>
                <w:sz w:val="24"/>
                <w:szCs w:val="24"/>
              </w:rPr>
              <w:t>Social media platforms and information sharing</w:t>
            </w:r>
          </w:p>
          <w:p w14:paraId="7D71F027" w14:textId="77777777" w:rsidR="007326C7" w:rsidRPr="007326C7" w:rsidRDefault="007326C7" w:rsidP="000F4C08">
            <w:pPr>
              <w:contextualSpacing/>
              <w:rPr>
                <w:rFonts w:ascii="Arial" w:eastAsiaTheme="minorEastAsia" w:hAnsi="Arial" w:cs="Arial"/>
                <w:b/>
                <w:bCs/>
                <w:sz w:val="24"/>
                <w:szCs w:val="24"/>
              </w:rPr>
            </w:pPr>
          </w:p>
          <w:p w14:paraId="3D80F12E" w14:textId="6BC53B2C" w:rsidR="007326C7" w:rsidRPr="00D42DB7" w:rsidRDefault="007326C7" w:rsidP="000F4C08">
            <w:pPr>
              <w:contextualSpacing/>
              <w:rPr>
                <w:rFonts w:ascii="Arial" w:eastAsiaTheme="minorEastAsia" w:hAnsi="Arial" w:cs="Arial"/>
                <w:sz w:val="24"/>
                <w:szCs w:val="24"/>
              </w:rPr>
            </w:pPr>
            <w:r w:rsidRPr="00D42DB7">
              <w:rPr>
                <w:rFonts w:ascii="Arial" w:eastAsiaTheme="minorEastAsia" w:hAnsi="Arial" w:cs="Arial"/>
                <w:sz w:val="24"/>
                <w:szCs w:val="24"/>
              </w:rPr>
              <w:t xml:space="preserve">LH gave apologies for the meeting so will report at </w:t>
            </w:r>
            <w:r w:rsidR="008879DE" w:rsidRPr="00D42DB7">
              <w:rPr>
                <w:rFonts w:ascii="Arial" w:eastAsiaTheme="minorEastAsia" w:hAnsi="Arial" w:cs="Arial"/>
                <w:sz w:val="24"/>
                <w:szCs w:val="24"/>
              </w:rPr>
              <w:t>the</w:t>
            </w:r>
            <w:r w:rsidRPr="00D42DB7">
              <w:rPr>
                <w:rFonts w:ascii="Arial" w:eastAsiaTheme="minorEastAsia" w:hAnsi="Arial" w:cs="Arial"/>
                <w:sz w:val="24"/>
                <w:szCs w:val="24"/>
              </w:rPr>
              <w:t xml:space="preserve"> next meeting. </w:t>
            </w:r>
          </w:p>
          <w:p w14:paraId="4B15FA17" w14:textId="77777777" w:rsidR="007326C7" w:rsidRPr="007326C7" w:rsidRDefault="007326C7" w:rsidP="000F4C08">
            <w:pPr>
              <w:contextualSpacing/>
              <w:rPr>
                <w:rFonts w:ascii="Arial" w:eastAsiaTheme="minorEastAsia" w:hAnsi="Arial" w:cs="Arial"/>
                <w:b/>
                <w:bCs/>
                <w:sz w:val="24"/>
                <w:szCs w:val="24"/>
              </w:rPr>
            </w:pPr>
          </w:p>
          <w:p w14:paraId="58005D7D" w14:textId="36CA65C4" w:rsidR="007326C7" w:rsidRPr="007326C7" w:rsidRDefault="007326C7" w:rsidP="004C5C37">
            <w:pPr>
              <w:spacing w:after="160" w:line="259" w:lineRule="auto"/>
              <w:rPr>
                <w:rFonts w:ascii="Arial" w:hAnsi="Arial" w:cs="Arial"/>
                <w:sz w:val="24"/>
                <w:szCs w:val="24"/>
              </w:rPr>
            </w:pPr>
          </w:p>
        </w:tc>
      </w:tr>
      <w:tr w:rsidR="007326C7" w:rsidRPr="007326C7" w14:paraId="27CF2339" w14:textId="77777777" w:rsidTr="007326C7">
        <w:tc>
          <w:tcPr>
            <w:tcW w:w="1129" w:type="dxa"/>
          </w:tcPr>
          <w:p w14:paraId="19D74070" w14:textId="77777777" w:rsidR="007326C7" w:rsidRPr="007326C7" w:rsidRDefault="007326C7">
            <w:pPr>
              <w:rPr>
                <w:rFonts w:ascii="Arial" w:hAnsi="Arial" w:cs="Arial"/>
                <w:sz w:val="24"/>
                <w:szCs w:val="24"/>
                <w:lang w:val="en-US"/>
              </w:rPr>
            </w:pPr>
          </w:p>
        </w:tc>
        <w:tc>
          <w:tcPr>
            <w:tcW w:w="8505" w:type="dxa"/>
          </w:tcPr>
          <w:p w14:paraId="1AA3DB10" w14:textId="77777777" w:rsidR="007326C7" w:rsidRPr="007326C7" w:rsidRDefault="007326C7" w:rsidP="00A00645">
            <w:pPr>
              <w:contextualSpacing/>
              <w:rPr>
                <w:rFonts w:ascii="Arial" w:eastAsiaTheme="minorEastAsia" w:hAnsi="Arial" w:cs="Arial"/>
                <w:b/>
                <w:bCs/>
                <w:sz w:val="24"/>
                <w:szCs w:val="24"/>
              </w:rPr>
            </w:pPr>
            <w:r w:rsidRPr="007326C7">
              <w:rPr>
                <w:rFonts w:ascii="Arial" w:eastAsiaTheme="minorEastAsia" w:hAnsi="Arial" w:cs="Arial"/>
                <w:b/>
                <w:bCs/>
                <w:sz w:val="24"/>
                <w:szCs w:val="24"/>
              </w:rPr>
              <w:t xml:space="preserve">Project Officer – ICP patient voice </w:t>
            </w:r>
          </w:p>
          <w:p w14:paraId="695F5938" w14:textId="7DFD148D" w:rsidR="007326C7" w:rsidRPr="00D42DB7" w:rsidRDefault="007326C7" w:rsidP="00A00645">
            <w:pPr>
              <w:contextualSpacing/>
              <w:rPr>
                <w:rFonts w:ascii="Arial" w:eastAsiaTheme="minorEastAsia" w:hAnsi="Arial" w:cs="Arial"/>
                <w:sz w:val="24"/>
                <w:szCs w:val="24"/>
              </w:rPr>
            </w:pPr>
            <w:r w:rsidRPr="00D42DB7">
              <w:rPr>
                <w:rFonts w:ascii="Arial" w:eastAsiaTheme="minorEastAsia" w:hAnsi="Arial" w:cs="Arial"/>
                <w:sz w:val="24"/>
                <w:szCs w:val="24"/>
              </w:rPr>
              <w:t>PH gave an update of work so far.</w:t>
            </w:r>
          </w:p>
          <w:p w14:paraId="1313433F" w14:textId="77777777" w:rsidR="007326C7" w:rsidRPr="00D42DB7" w:rsidRDefault="007326C7" w:rsidP="00A00645">
            <w:pPr>
              <w:contextualSpacing/>
              <w:rPr>
                <w:rFonts w:ascii="Arial" w:eastAsiaTheme="minorEastAsia" w:hAnsi="Arial" w:cs="Arial"/>
                <w:sz w:val="24"/>
                <w:szCs w:val="24"/>
              </w:rPr>
            </w:pPr>
          </w:p>
          <w:p w14:paraId="6B4DEDDE" w14:textId="0EE4A8A4" w:rsidR="007326C7" w:rsidRPr="00D42DB7" w:rsidRDefault="007326C7" w:rsidP="00A00645">
            <w:pPr>
              <w:contextualSpacing/>
              <w:rPr>
                <w:rFonts w:ascii="Arial" w:eastAsiaTheme="minorEastAsia" w:hAnsi="Arial" w:cs="Arial"/>
                <w:sz w:val="24"/>
                <w:szCs w:val="24"/>
              </w:rPr>
            </w:pPr>
            <w:r w:rsidRPr="00D42DB7">
              <w:rPr>
                <w:rFonts w:ascii="Arial" w:eastAsiaTheme="minorEastAsia" w:hAnsi="Arial" w:cs="Arial"/>
                <w:sz w:val="24"/>
                <w:szCs w:val="24"/>
              </w:rPr>
              <w:t xml:space="preserve">PH said that PH was </w:t>
            </w:r>
            <w:r w:rsidR="00E8682D" w:rsidRPr="00D42DB7">
              <w:rPr>
                <w:rFonts w:ascii="Arial" w:eastAsiaTheme="minorEastAsia" w:hAnsi="Arial" w:cs="Arial"/>
                <w:sz w:val="24"/>
                <w:szCs w:val="24"/>
              </w:rPr>
              <w:t>con</w:t>
            </w:r>
            <w:r w:rsidR="00E8682D">
              <w:rPr>
                <w:rFonts w:ascii="Arial" w:eastAsiaTheme="minorEastAsia" w:hAnsi="Arial" w:cs="Arial"/>
                <w:sz w:val="24"/>
                <w:szCs w:val="24"/>
              </w:rPr>
              <w:t xml:space="preserve">centrating on </w:t>
            </w:r>
            <w:r w:rsidRPr="00D42DB7">
              <w:rPr>
                <w:rFonts w:ascii="Arial" w:eastAsiaTheme="minorEastAsia" w:hAnsi="Arial" w:cs="Arial"/>
                <w:sz w:val="24"/>
                <w:szCs w:val="24"/>
              </w:rPr>
              <w:t xml:space="preserve"> engagement with underrepresented  groups in Sandwell, such as ethnic minority, unpaid carers, children with SEND needs/support etc. PH said that PH was asking some generic questions based on themes from local priorities. PH said that PH had recently engaged with a group of foster carers who had raised concern over a number of issues. PH said that the mini report would be available soon. PH said PH was also asking questions about the digital GP appointment system and the use of the NHS</w:t>
            </w:r>
            <w:r w:rsidR="00E8682D">
              <w:rPr>
                <w:rFonts w:ascii="Arial" w:eastAsiaTheme="minorEastAsia" w:hAnsi="Arial" w:cs="Arial"/>
                <w:sz w:val="24"/>
                <w:szCs w:val="24"/>
              </w:rPr>
              <w:t xml:space="preserve"> App.</w:t>
            </w:r>
            <w:r w:rsidRPr="00D42DB7">
              <w:rPr>
                <w:rFonts w:ascii="Arial" w:eastAsiaTheme="minorEastAsia" w:hAnsi="Arial" w:cs="Arial"/>
                <w:sz w:val="24"/>
                <w:szCs w:val="24"/>
              </w:rPr>
              <w:t xml:space="preserve"> PH explained that </w:t>
            </w:r>
            <w:r w:rsidR="00A76DBE">
              <w:rPr>
                <w:rFonts w:ascii="Arial" w:eastAsiaTheme="minorEastAsia" w:hAnsi="Arial" w:cs="Arial"/>
                <w:sz w:val="24"/>
                <w:szCs w:val="24"/>
              </w:rPr>
              <w:t>t</w:t>
            </w:r>
            <w:r w:rsidRPr="00D42DB7">
              <w:rPr>
                <w:rFonts w:ascii="Arial" w:eastAsiaTheme="minorEastAsia" w:hAnsi="Arial" w:cs="Arial"/>
                <w:sz w:val="24"/>
                <w:szCs w:val="24"/>
              </w:rPr>
              <w:t>here is low uptake, especially in regard to the NHS app</w:t>
            </w:r>
            <w:r w:rsidR="00A76DBE">
              <w:rPr>
                <w:rFonts w:ascii="Arial" w:eastAsiaTheme="minorEastAsia" w:hAnsi="Arial" w:cs="Arial"/>
                <w:sz w:val="24"/>
                <w:szCs w:val="24"/>
              </w:rPr>
              <w:t>,</w:t>
            </w:r>
            <w:r w:rsidRPr="00D42DB7">
              <w:rPr>
                <w:rFonts w:ascii="Arial" w:eastAsiaTheme="minorEastAsia" w:hAnsi="Arial" w:cs="Arial"/>
                <w:sz w:val="24"/>
                <w:szCs w:val="24"/>
              </w:rPr>
              <w:t xml:space="preserve"> so will be focussing some of the work trying </w:t>
            </w:r>
            <w:r w:rsidR="00983900">
              <w:rPr>
                <w:rFonts w:ascii="Arial" w:eastAsiaTheme="minorEastAsia" w:hAnsi="Arial" w:cs="Arial"/>
                <w:sz w:val="24"/>
                <w:szCs w:val="24"/>
              </w:rPr>
              <w:t>to</w:t>
            </w:r>
            <w:r w:rsidRPr="00D42DB7">
              <w:rPr>
                <w:rFonts w:ascii="Arial" w:eastAsiaTheme="minorEastAsia" w:hAnsi="Arial" w:cs="Arial"/>
                <w:sz w:val="24"/>
                <w:szCs w:val="24"/>
              </w:rPr>
              <w:t xml:space="preserve"> establish the reasoning behind the low uptake. </w:t>
            </w:r>
          </w:p>
          <w:p w14:paraId="20931A72" w14:textId="77777777" w:rsidR="007326C7" w:rsidRPr="00D42DB7" w:rsidRDefault="007326C7" w:rsidP="00A00645">
            <w:pPr>
              <w:contextualSpacing/>
              <w:rPr>
                <w:rFonts w:ascii="Arial" w:eastAsiaTheme="minorEastAsia" w:hAnsi="Arial" w:cs="Arial"/>
                <w:sz w:val="24"/>
                <w:szCs w:val="24"/>
              </w:rPr>
            </w:pPr>
          </w:p>
          <w:p w14:paraId="75818190" w14:textId="569C1F38" w:rsidR="007326C7" w:rsidRPr="00D42DB7" w:rsidRDefault="007326C7" w:rsidP="00A00645">
            <w:pPr>
              <w:contextualSpacing/>
              <w:rPr>
                <w:rFonts w:ascii="Arial" w:eastAsiaTheme="minorEastAsia" w:hAnsi="Arial" w:cs="Arial"/>
                <w:sz w:val="24"/>
                <w:szCs w:val="24"/>
              </w:rPr>
            </w:pPr>
            <w:r w:rsidRPr="00D42DB7">
              <w:rPr>
                <w:rFonts w:ascii="Arial" w:eastAsiaTheme="minorEastAsia" w:hAnsi="Arial" w:cs="Arial"/>
                <w:sz w:val="24"/>
                <w:szCs w:val="24"/>
              </w:rPr>
              <w:t>PH said that PH was also considering some engagement work with patients who will be transferring to the MMUH – opening date October 2024</w:t>
            </w:r>
          </w:p>
          <w:p w14:paraId="36D938A9" w14:textId="77777777" w:rsidR="007326C7" w:rsidRPr="00D42DB7" w:rsidRDefault="007326C7" w:rsidP="00A00645">
            <w:pPr>
              <w:contextualSpacing/>
              <w:rPr>
                <w:rFonts w:ascii="Arial" w:eastAsiaTheme="minorEastAsia" w:hAnsi="Arial" w:cs="Arial"/>
                <w:sz w:val="24"/>
                <w:szCs w:val="24"/>
              </w:rPr>
            </w:pPr>
          </w:p>
          <w:p w14:paraId="55934DFE" w14:textId="56DF2E01" w:rsidR="007326C7" w:rsidRPr="00D42DB7" w:rsidRDefault="007326C7" w:rsidP="00A00645">
            <w:pPr>
              <w:contextualSpacing/>
              <w:rPr>
                <w:rFonts w:ascii="Arial" w:eastAsiaTheme="minorEastAsia" w:hAnsi="Arial" w:cs="Arial"/>
                <w:sz w:val="24"/>
                <w:szCs w:val="24"/>
              </w:rPr>
            </w:pPr>
            <w:r w:rsidRPr="00D42DB7">
              <w:rPr>
                <w:rFonts w:ascii="Arial" w:eastAsiaTheme="minorEastAsia" w:hAnsi="Arial" w:cs="Arial"/>
                <w:sz w:val="24"/>
                <w:szCs w:val="24"/>
              </w:rPr>
              <w:t xml:space="preserve">RK said RK had recently attended a webinar about GP digital appointments. </w:t>
            </w:r>
          </w:p>
          <w:p w14:paraId="71CFB5CB" w14:textId="552B11DD" w:rsidR="007326C7" w:rsidRPr="007326C7" w:rsidRDefault="007326C7" w:rsidP="005D1ED1">
            <w:pPr>
              <w:spacing w:after="160" w:line="259" w:lineRule="auto"/>
              <w:rPr>
                <w:rFonts w:ascii="Arial" w:hAnsi="Arial" w:cs="Arial"/>
                <w:sz w:val="24"/>
                <w:szCs w:val="24"/>
              </w:rPr>
            </w:pPr>
            <w:r w:rsidRPr="007326C7">
              <w:rPr>
                <w:rFonts w:ascii="Arial" w:hAnsi="Arial" w:cs="Arial"/>
                <w:sz w:val="24"/>
                <w:szCs w:val="24"/>
              </w:rPr>
              <w:t xml:space="preserve"> </w:t>
            </w:r>
          </w:p>
        </w:tc>
      </w:tr>
      <w:tr w:rsidR="007326C7" w:rsidRPr="007326C7" w14:paraId="4209705C" w14:textId="77777777" w:rsidTr="007326C7">
        <w:tc>
          <w:tcPr>
            <w:tcW w:w="1129" w:type="dxa"/>
            <w:shd w:val="clear" w:color="auto" w:fill="A5C9EB" w:themeFill="text2" w:themeFillTint="40"/>
          </w:tcPr>
          <w:p w14:paraId="36886A79" w14:textId="7F285B20" w:rsidR="007326C7" w:rsidRPr="007326C7" w:rsidRDefault="007326C7">
            <w:pPr>
              <w:rPr>
                <w:rFonts w:ascii="Arial" w:hAnsi="Arial" w:cs="Arial"/>
                <w:sz w:val="24"/>
                <w:szCs w:val="24"/>
                <w:lang w:val="en-US"/>
              </w:rPr>
            </w:pPr>
            <w:r w:rsidRPr="007326C7">
              <w:rPr>
                <w:rFonts w:ascii="Arial" w:hAnsi="Arial" w:cs="Arial"/>
                <w:sz w:val="24"/>
                <w:szCs w:val="24"/>
                <w:lang w:val="en-US"/>
              </w:rPr>
              <w:t>6</w:t>
            </w:r>
          </w:p>
        </w:tc>
        <w:tc>
          <w:tcPr>
            <w:tcW w:w="8505" w:type="dxa"/>
            <w:shd w:val="clear" w:color="auto" w:fill="A5C9EB" w:themeFill="text2" w:themeFillTint="40"/>
          </w:tcPr>
          <w:p w14:paraId="2A6981B2" w14:textId="341B77A8" w:rsidR="007326C7" w:rsidRPr="007326C7" w:rsidRDefault="007326C7" w:rsidP="00A00645">
            <w:pPr>
              <w:contextualSpacing/>
              <w:rPr>
                <w:rFonts w:ascii="Arial" w:eastAsiaTheme="minorEastAsia" w:hAnsi="Arial" w:cs="Arial"/>
                <w:b/>
                <w:bCs/>
                <w:sz w:val="24"/>
                <w:szCs w:val="24"/>
              </w:rPr>
            </w:pPr>
            <w:r w:rsidRPr="007326C7">
              <w:rPr>
                <w:rFonts w:ascii="Arial" w:eastAsiaTheme="minorEastAsia" w:hAnsi="Arial" w:cs="Arial"/>
                <w:b/>
                <w:bCs/>
                <w:sz w:val="24"/>
                <w:szCs w:val="24"/>
              </w:rPr>
              <w:t xml:space="preserve">Meeting feedback </w:t>
            </w:r>
          </w:p>
        </w:tc>
      </w:tr>
      <w:tr w:rsidR="007326C7" w:rsidRPr="007326C7" w14:paraId="088015CF" w14:textId="77777777" w:rsidTr="007326C7">
        <w:tc>
          <w:tcPr>
            <w:tcW w:w="1129" w:type="dxa"/>
          </w:tcPr>
          <w:p w14:paraId="3B2FE308" w14:textId="77777777" w:rsidR="007326C7" w:rsidRPr="007326C7" w:rsidRDefault="007326C7">
            <w:pPr>
              <w:rPr>
                <w:rFonts w:ascii="Arial" w:hAnsi="Arial" w:cs="Arial"/>
                <w:sz w:val="24"/>
                <w:szCs w:val="24"/>
                <w:lang w:val="en-US"/>
              </w:rPr>
            </w:pPr>
          </w:p>
        </w:tc>
        <w:tc>
          <w:tcPr>
            <w:tcW w:w="8505" w:type="dxa"/>
          </w:tcPr>
          <w:p w14:paraId="136E8BC5" w14:textId="4A333C3B" w:rsidR="007326C7" w:rsidRPr="007326C7" w:rsidRDefault="007326C7" w:rsidP="00A00645">
            <w:pPr>
              <w:contextualSpacing/>
              <w:rPr>
                <w:rFonts w:ascii="Arial" w:eastAsiaTheme="minorEastAsia" w:hAnsi="Arial" w:cs="Arial"/>
                <w:b/>
                <w:bCs/>
                <w:sz w:val="24"/>
                <w:szCs w:val="24"/>
              </w:rPr>
            </w:pPr>
            <w:r w:rsidRPr="007326C7">
              <w:rPr>
                <w:rFonts w:ascii="Arial" w:eastAsiaTheme="minorEastAsia" w:hAnsi="Arial" w:cs="Arial"/>
                <w:b/>
                <w:bCs/>
                <w:sz w:val="24"/>
                <w:szCs w:val="24"/>
              </w:rPr>
              <w:t>Health and Wellbeing Board</w:t>
            </w:r>
          </w:p>
          <w:p w14:paraId="2EA8EBAE" w14:textId="77777777" w:rsidR="007326C7" w:rsidRPr="007326C7" w:rsidRDefault="007326C7" w:rsidP="00A00645">
            <w:pPr>
              <w:contextualSpacing/>
              <w:rPr>
                <w:rFonts w:ascii="Arial" w:eastAsiaTheme="minorEastAsia" w:hAnsi="Arial" w:cs="Arial"/>
                <w:b/>
                <w:bCs/>
                <w:sz w:val="24"/>
                <w:szCs w:val="24"/>
              </w:rPr>
            </w:pPr>
          </w:p>
          <w:p w14:paraId="6D248693" w14:textId="6E3ECA28" w:rsidR="007326C7" w:rsidRPr="007326C7" w:rsidRDefault="007326C7" w:rsidP="00145549">
            <w:pPr>
              <w:contextualSpacing/>
              <w:rPr>
                <w:rFonts w:ascii="Arial" w:eastAsia="Segoe UI" w:hAnsi="Arial" w:cs="Arial"/>
                <w:color w:val="323130"/>
                <w:sz w:val="24"/>
                <w:szCs w:val="24"/>
              </w:rPr>
            </w:pPr>
            <w:r w:rsidRPr="00D42DB7">
              <w:rPr>
                <w:rFonts w:ascii="Arial" w:eastAsiaTheme="minorEastAsia" w:hAnsi="Arial" w:cs="Arial"/>
                <w:sz w:val="24"/>
                <w:szCs w:val="24"/>
              </w:rPr>
              <w:t>EL attended the meeting an gave a brief update:</w:t>
            </w:r>
            <w:r w:rsidRPr="00D42DB7">
              <w:rPr>
                <w:rFonts w:ascii="Arial" w:eastAsia="Segoe UI" w:hAnsi="Arial" w:cs="Arial"/>
                <w:color w:val="323130"/>
                <w:sz w:val="24"/>
                <w:szCs w:val="24"/>
              </w:rPr>
              <w:br/>
            </w:r>
            <w:r w:rsidRPr="007326C7">
              <w:rPr>
                <w:rFonts w:ascii="Arial" w:eastAsia="Segoe UI" w:hAnsi="Arial" w:cs="Arial"/>
                <w:color w:val="323130"/>
                <w:sz w:val="24"/>
                <w:szCs w:val="24"/>
              </w:rPr>
              <w:t xml:space="preserve">There had been a new chair appointed and this was the first meeting. It had been decided to still proceed with the meeting </w:t>
            </w:r>
            <w:r w:rsidR="00983900">
              <w:rPr>
                <w:rFonts w:ascii="Arial" w:eastAsia="Segoe UI" w:hAnsi="Arial" w:cs="Arial"/>
                <w:color w:val="323130"/>
                <w:sz w:val="24"/>
                <w:szCs w:val="24"/>
              </w:rPr>
              <w:t>even</w:t>
            </w:r>
            <w:r w:rsidRPr="007326C7">
              <w:rPr>
                <w:rFonts w:ascii="Arial" w:eastAsia="Segoe UI" w:hAnsi="Arial" w:cs="Arial"/>
                <w:color w:val="323130"/>
                <w:sz w:val="24"/>
                <w:szCs w:val="24"/>
              </w:rPr>
              <w:t xml:space="preserve"> though it was not quorate.</w:t>
            </w:r>
          </w:p>
          <w:p w14:paraId="44139128" w14:textId="6028E2E2" w:rsidR="007326C7" w:rsidRPr="007326C7" w:rsidRDefault="007326C7" w:rsidP="00145549">
            <w:pPr>
              <w:contextualSpacing/>
              <w:rPr>
                <w:rFonts w:ascii="Arial" w:eastAsia="Segoe UI" w:hAnsi="Arial" w:cs="Arial"/>
                <w:color w:val="323130"/>
                <w:sz w:val="24"/>
                <w:szCs w:val="24"/>
              </w:rPr>
            </w:pPr>
            <w:r w:rsidRPr="007326C7">
              <w:rPr>
                <w:rFonts w:ascii="Arial" w:eastAsia="Segoe UI" w:hAnsi="Arial" w:cs="Arial"/>
                <w:color w:val="323130"/>
                <w:sz w:val="24"/>
                <w:szCs w:val="24"/>
              </w:rPr>
              <w:t>The main focus was about the opening of the MMUH. There was a discussion about bed capacity and suitable staffing levels as the hospital is 14 years behind the original schedule</w:t>
            </w:r>
            <w:r w:rsidR="00203235">
              <w:rPr>
                <w:rFonts w:ascii="Arial" w:eastAsia="Segoe UI" w:hAnsi="Arial" w:cs="Arial"/>
                <w:color w:val="323130"/>
                <w:sz w:val="24"/>
                <w:szCs w:val="24"/>
              </w:rPr>
              <w:t xml:space="preserve"> and </w:t>
            </w:r>
            <w:r w:rsidR="001F1D5D" w:rsidRPr="001F1D5D">
              <w:rPr>
                <w:rFonts w:ascii="Arial" w:eastAsia="Segoe UI" w:hAnsi="Arial" w:cs="Arial"/>
                <w:color w:val="323130"/>
                <w:sz w:val="24"/>
                <w:szCs w:val="24"/>
              </w:rPr>
              <w:t>we're focusing on the bed capacity levels of 2010 rather than now.</w:t>
            </w:r>
            <w:r w:rsidRPr="007326C7">
              <w:rPr>
                <w:rFonts w:ascii="Arial" w:eastAsia="Segoe UI" w:hAnsi="Arial" w:cs="Arial"/>
                <w:color w:val="323130"/>
                <w:sz w:val="24"/>
                <w:szCs w:val="24"/>
              </w:rPr>
              <w:br/>
            </w:r>
          </w:p>
          <w:p w14:paraId="50B7BCF6" w14:textId="0E477412" w:rsidR="007326C7" w:rsidRPr="007326C7" w:rsidRDefault="00203235" w:rsidP="008F5CD0">
            <w:pPr>
              <w:contextualSpacing/>
              <w:rPr>
                <w:rFonts w:ascii="Arial" w:eastAsia="Segoe UI" w:hAnsi="Arial" w:cs="Arial"/>
                <w:color w:val="323130"/>
                <w:sz w:val="24"/>
                <w:szCs w:val="24"/>
              </w:rPr>
            </w:pPr>
            <w:r>
              <w:rPr>
                <w:rFonts w:ascii="Arial" w:eastAsia="Segoe UI" w:hAnsi="Arial" w:cs="Arial"/>
                <w:color w:val="323130"/>
                <w:sz w:val="24"/>
                <w:szCs w:val="24"/>
              </w:rPr>
              <w:t>Th</w:t>
            </w:r>
            <w:r w:rsidR="007326C7" w:rsidRPr="007326C7">
              <w:rPr>
                <w:rFonts w:ascii="Arial" w:eastAsia="Segoe UI" w:hAnsi="Arial" w:cs="Arial"/>
                <w:color w:val="323130"/>
                <w:sz w:val="24"/>
                <w:szCs w:val="24"/>
              </w:rPr>
              <w:t xml:space="preserve">ere was also a discussion about </w:t>
            </w:r>
            <w:r w:rsidR="007326C7" w:rsidRPr="007326C7">
              <w:rPr>
                <w:rFonts w:ascii="Arial" w:hAnsi="Arial" w:cs="Arial"/>
                <w:sz w:val="24"/>
                <w:szCs w:val="24"/>
              </w:rPr>
              <w:t>sickle cell ward provision. This was a query for Richard Beeken via Liann Brooks Smith - IDPH</w:t>
            </w:r>
          </w:p>
          <w:p w14:paraId="33D91869" w14:textId="359EFF68" w:rsidR="007326C7" w:rsidRPr="007326C7" w:rsidRDefault="00CC754D" w:rsidP="008F5CD0">
            <w:pPr>
              <w:pStyle w:val="ListParagraph"/>
              <w:numPr>
                <w:ilvl w:val="0"/>
                <w:numId w:val="9"/>
              </w:numPr>
              <w:contextualSpacing w:val="0"/>
              <w:rPr>
                <w:rFonts w:ascii="Arial" w:eastAsia="Times New Roman" w:hAnsi="Arial" w:cs="Arial"/>
                <w:sz w:val="24"/>
                <w:szCs w:val="24"/>
              </w:rPr>
            </w:pPr>
            <w:r>
              <w:rPr>
                <w:rFonts w:ascii="Arial" w:eastAsia="Times New Roman" w:hAnsi="Arial" w:cs="Arial"/>
                <w:sz w:val="24"/>
                <w:szCs w:val="24"/>
              </w:rPr>
              <w:t>C</w:t>
            </w:r>
            <w:r w:rsidR="007326C7" w:rsidRPr="007326C7">
              <w:rPr>
                <w:rFonts w:ascii="Arial" w:eastAsia="Times New Roman" w:hAnsi="Arial" w:cs="Arial"/>
                <w:sz w:val="24"/>
                <w:szCs w:val="24"/>
              </w:rPr>
              <w:t xml:space="preserve">oncerns over demand and capacity </w:t>
            </w:r>
          </w:p>
          <w:p w14:paraId="2A8A5554" w14:textId="563F78BE" w:rsidR="007326C7" w:rsidRDefault="007326C7" w:rsidP="008F5CD0">
            <w:pPr>
              <w:pStyle w:val="ListParagraph"/>
              <w:numPr>
                <w:ilvl w:val="0"/>
                <w:numId w:val="9"/>
              </w:numPr>
              <w:contextualSpacing w:val="0"/>
              <w:rPr>
                <w:rFonts w:ascii="Arial" w:eastAsia="Times New Roman" w:hAnsi="Arial" w:cs="Arial"/>
                <w:sz w:val="24"/>
                <w:szCs w:val="24"/>
              </w:rPr>
            </w:pPr>
            <w:r w:rsidRPr="007326C7">
              <w:rPr>
                <w:rFonts w:ascii="Arial" w:eastAsia="Times New Roman" w:hAnsi="Arial" w:cs="Arial"/>
                <w:sz w:val="24"/>
                <w:szCs w:val="24"/>
              </w:rPr>
              <w:t>Whether the sickle cell ward would  treat patients from outside of the locality</w:t>
            </w:r>
            <w:r w:rsidR="00387438">
              <w:rPr>
                <w:rFonts w:ascii="Arial" w:eastAsia="Times New Roman" w:hAnsi="Arial" w:cs="Arial"/>
                <w:sz w:val="24"/>
                <w:szCs w:val="24"/>
              </w:rPr>
              <w:t>.</w:t>
            </w:r>
          </w:p>
          <w:p w14:paraId="4D18294D" w14:textId="77777777" w:rsidR="00387438" w:rsidRPr="007326C7" w:rsidRDefault="00387438" w:rsidP="008F5CD0">
            <w:pPr>
              <w:pStyle w:val="ListParagraph"/>
              <w:numPr>
                <w:ilvl w:val="0"/>
                <w:numId w:val="9"/>
              </w:numPr>
              <w:contextualSpacing w:val="0"/>
              <w:rPr>
                <w:rFonts w:ascii="Arial" w:eastAsia="Times New Roman" w:hAnsi="Arial" w:cs="Arial"/>
                <w:sz w:val="24"/>
                <w:szCs w:val="24"/>
              </w:rPr>
            </w:pPr>
          </w:p>
          <w:p w14:paraId="55ACFCC1" w14:textId="28EF778D" w:rsidR="007326C7" w:rsidRPr="00D42DB7" w:rsidRDefault="007326C7" w:rsidP="00145549">
            <w:pPr>
              <w:contextualSpacing/>
              <w:rPr>
                <w:rFonts w:ascii="Arial" w:eastAsia="Segoe UI" w:hAnsi="Arial" w:cs="Arial"/>
                <w:color w:val="605E5C"/>
                <w:sz w:val="24"/>
                <w:szCs w:val="24"/>
              </w:rPr>
            </w:pPr>
            <w:r w:rsidRPr="00D42DB7">
              <w:rPr>
                <w:rFonts w:ascii="Arial" w:eastAsia="Segoe UI" w:hAnsi="Arial" w:cs="Arial"/>
                <w:color w:val="605E5C"/>
                <w:sz w:val="24"/>
                <w:szCs w:val="24"/>
              </w:rPr>
              <w:t>There will be feedback at a future HWBB meetin</w:t>
            </w:r>
            <w:r w:rsidR="00387438" w:rsidRPr="00D42DB7">
              <w:rPr>
                <w:rFonts w:ascii="Arial" w:eastAsia="Segoe UI" w:hAnsi="Arial" w:cs="Arial"/>
                <w:color w:val="605E5C"/>
                <w:sz w:val="24"/>
                <w:szCs w:val="24"/>
              </w:rPr>
              <w:t>g</w:t>
            </w:r>
          </w:p>
          <w:p w14:paraId="2BD8AB0C" w14:textId="77777777" w:rsidR="007326C7" w:rsidRPr="00D42DB7" w:rsidRDefault="007326C7" w:rsidP="00145549">
            <w:pPr>
              <w:contextualSpacing/>
              <w:rPr>
                <w:rFonts w:ascii="Arial" w:eastAsia="Segoe UI" w:hAnsi="Arial" w:cs="Arial"/>
                <w:color w:val="605E5C"/>
                <w:sz w:val="24"/>
                <w:szCs w:val="24"/>
              </w:rPr>
            </w:pPr>
          </w:p>
          <w:p w14:paraId="0B3DEF6C" w14:textId="77777777" w:rsidR="007326C7" w:rsidRDefault="007326C7" w:rsidP="00145549">
            <w:pPr>
              <w:contextualSpacing/>
              <w:rPr>
                <w:rFonts w:ascii="Arial" w:eastAsia="Segoe UI" w:hAnsi="Arial" w:cs="Arial"/>
                <w:b/>
                <w:bCs/>
                <w:color w:val="605E5C"/>
                <w:sz w:val="24"/>
                <w:szCs w:val="24"/>
              </w:rPr>
            </w:pPr>
            <w:r w:rsidRPr="00833AE2">
              <w:rPr>
                <w:rFonts w:ascii="Arial" w:eastAsia="Segoe UI" w:hAnsi="Arial" w:cs="Arial"/>
                <w:b/>
                <w:bCs/>
                <w:color w:val="605E5C"/>
                <w:sz w:val="24"/>
                <w:szCs w:val="24"/>
              </w:rPr>
              <w:t>Sandwell Heath and Care Partnership</w:t>
            </w:r>
          </w:p>
          <w:p w14:paraId="21E8222C" w14:textId="77777777" w:rsidR="00833AE2" w:rsidRPr="00833AE2" w:rsidRDefault="00833AE2" w:rsidP="00145549">
            <w:pPr>
              <w:contextualSpacing/>
              <w:rPr>
                <w:rFonts w:ascii="Arial" w:eastAsia="Segoe UI" w:hAnsi="Arial" w:cs="Arial"/>
                <w:b/>
                <w:bCs/>
                <w:color w:val="605E5C"/>
                <w:sz w:val="24"/>
                <w:szCs w:val="24"/>
              </w:rPr>
            </w:pPr>
          </w:p>
          <w:p w14:paraId="5F411F74" w14:textId="10BFBF59" w:rsidR="007326C7" w:rsidRPr="00833AE2" w:rsidRDefault="007326C7" w:rsidP="00145549">
            <w:pPr>
              <w:contextualSpacing/>
              <w:rPr>
                <w:rFonts w:ascii="Arial" w:eastAsia="Segoe UI" w:hAnsi="Arial" w:cs="Arial"/>
                <w:color w:val="605E5C"/>
                <w:sz w:val="24"/>
                <w:szCs w:val="24"/>
              </w:rPr>
            </w:pPr>
            <w:r w:rsidRPr="00833AE2">
              <w:rPr>
                <w:rFonts w:ascii="Arial" w:eastAsia="Segoe UI" w:hAnsi="Arial" w:cs="Arial"/>
                <w:color w:val="605E5C"/>
                <w:sz w:val="24"/>
                <w:szCs w:val="24"/>
              </w:rPr>
              <w:t>EL attended this meeting and gave brief feedback</w:t>
            </w:r>
          </w:p>
          <w:p w14:paraId="5B317564" w14:textId="2EF7BCCA" w:rsidR="007326C7" w:rsidRPr="007326C7" w:rsidRDefault="007326C7" w:rsidP="007326C7">
            <w:pPr>
              <w:spacing w:line="300" w:lineRule="auto"/>
              <w:rPr>
                <w:rFonts w:ascii="Arial" w:hAnsi="Arial" w:cs="Arial"/>
                <w:sz w:val="24"/>
                <w:szCs w:val="24"/>
              </w:rPr>
            </w:pPr>
            <w:r w:rsidRPr="00833AE2">
              <w:rPr>
                <w:rFonts w:ascii="Arial" w:eastAsia="Segoe UI" w:hAnsi="Arial" w:cs="Arial"/>
                <w:color w:val="323130"/>
                <w:sz w:val="24"/>
                <w:szCs w:val="24"/>
              </w:rPr>
              <w:t>It was quite a limited meeting because it wasn't quorate. There was an update from the interim Director, Public health on the MMUH and the Anticipatory Care project.</w:t>
            </w:r>
            <w:r w:rsidRPr="00833AE2">
              <w:rPr>
                <w:rFonts w:ascii="Arial" w:eastAsia="Segoe UI" w:hAnsi="Arial" w:cs="Arial"/>
                <w:color w:val="323130"/>
                <w:sz w:val="24"/>
                <w:szCs w:val="24"/>
              </w:rPr>
              <w:br/>
              <w:t>Th</w:t>
            </w:r>
            <w:r w:rsidR="003F4EC3">
              <w:rPr>
                <w:rFonts w:ascii="Arial" w:eastAsia="Segoe UI" w:hAnsi="Arial" w:cs="Arial"/>
                <w:color w:val="323130"/>
                <w:sz w:val="24"/>
                <w:szCs w:val="24"/>
              </w:rPr>
              <w:t>ere</w:t>
            </w:r>
            <w:r w:rsidRPr="00833AE2">
              <w:rPr>
                <w:rFonts w:ascii="Arial" w:eastAsia="Segoe UI" w:hAnsi="Arial" w:cs="Arial"/>
                <w:color w:val="323130"/>
                <w:sz w:val="24"/>
                <w:szCs w:val="24"/>
              </w:rPr>
              <w:t xml:space="preserve"> was also an update from SCVO.</w:t>
            </w:r>
            <w:r w:rsidRPr="00833AE2">
              <w:rPr>
                <w:rFonts w:ascii="Arial" w:eastAsia="Segoe UI" w:hAnsi="Arial" w:cs="Arial"/>
                <w:color w:val="323130"/>
                <w:sz w:val="24"/>
                <w:szCs w:val="24"/>
              </w:rPr>
              <w:br/>
              <w:t xml:space="preserve">There was an update on the Sandwell Co-production charter. AF said that HWS had played a big part in establishing the charter, this should be adopted by organisations in Sandwell, so all are working towards </w:t>
            </w:r>
            <w:r w:rsidR="003F4EC3">
              <w:rPr>
                <w:rFonts w:ascii="Arial" w:eastAsia="Segoe UI" w:hAnsi="Arial" w:cs="Arial"/>
                <w:color w:val="323130"/>
                <w:sz w:val="24"/>
                <w:szCs w:val="24"/>
              </w:rPr>
              <w:t>t</w:t>
            </w:r>
            <w:r w:rsidRPr="00833AE2">
              <w:rPr>
                <w:rFonts w:ascii="Arial" w:eastAsia="Segoe UI" w:hAnsi="Arial" w:cs="Arial"/>
                <w:color w:val="323130"/>
                <w:sz w:val="24"/>
                <w:szCs w:val="24"/>
              </w:rPr>
              <w:t>he same outcomes when working with local communities/individuals about their health and care</w:t>
            </w:r>
            <w:r w:rsidRPr="007326C7">
              <w:rPr>
                <w:rFonts w:ascii="Arial" w:eastAsia="Segoe UI" w:hAnsi="Arial" w:cs="Arial"/>
                <w:color w:val="323130"/>
                <w:sz w:val="24"/>
                <w:szCs w:val="24"/>
              </w:rPr>
              <w:t xml:space="preserve">.  </w:t>
            </w:r>
          </w:p>
          <w:p w14:paraId="37257D9A" w14:textId="65B1EA57" w:rsidR="007326C7" w:rsidRPr="007326C7" w:rsidRDefault="007326C7" w:rsidP="00392579">
            <w:pPr>
              <w:rPr>
                <w:rFonts w:ascii="Arial" w:hAnsi="Arial" w:cs="Arial"/>
                <w:sz w:val="24"/>
                <w:szCs w:val="24"/>
              </w:rPr>
            </w:pPr>
          </w:p>
        </w:tc>
      </w:tr>
      <w:tr w:rsidR="007326C7" w:rsidRPr="007326C7" w14:paraId="2F33F686" w14:textId="77777777" w:rsidTr="007326C7">
        <w:tc>
          <w:tcPr>
            <w:tcW w:w="1129" w:type="dxa"/>
            <w:shd w:val="clear" w:color="auto" w:fill="A5C9EB" w:themeFill="text2" w:themeFillTint="40"/>
          </w:tcPr>
          <w:p w14:paraId="5DC3D2AC" w14:textId="7599B480" w:rsidR="007326C7" w:rsidRPr="007326C7" w:rsidRDefault="007326C7">
            <w:pPr>
              <w:rPr>
                <w:rFonts w:ascii="Arial" w:hAnsi="Arial" w:cs="Arial"/>
                <w:sz w:val="24"/>
                <w:szCs w:val="24"/>
                <w:lang w:val="en-US"/>
              </w:rPr>
            </w:pPr>
            <w:r w:rsidRPr="007326C7">
              <w:rPr>
                <w:rFonts w:ascii="Arial" w:hAnsi="Arial" w:cs="Arial"/>
                <w:sz w:val="24"/>
                <w:szCs w:val="24"/>
                <w:lang w:val="en-US"/>
              </w:rPr>
              <w:lastRenderedPageBreak/>
              <w:t>7</w:t>
            </w:r>
          </w:p>
        </w:tc>
        <w:tc>
          <w:tcPr>
            <w:tcW w:w="8505" w:type="dxa"/>
            <w:shd w:val="clear" w:color="auto" w:fill="A5C9EB" w:themeFill="text2" w:themeFillTint="40"/>
          </w:tcPr>
          <w:p w14:paraId="3C76035A" w14:textId="1A1A14B9" w:rsidR="007326C7" w:rsidRPr="007326C7" w:rsidRDefault="007326C7" w:rsidP="00A00645">
            <w:pPr>
              <w:contextualSpacing/>
              <w:rPr>
                <w:rFonts w:ascii="Arial" w:eastAsiaTheme="minorEastAsia" w:hAnsi="Arial" w:cs="Arial"/>
                <w:b/>
                <w:bCs/>
                <w:iCs/>
                <w:color w:val="FF0000"/>
                <w:sz w:val="24"/>
                <w:szCs w:val="24"/>
              </w:rPr>
            </w:pPr>
            <w:r w:rsidRPr="007326C7">
              <w:rPr>
                <w:rFonts w:ascii="Arial" w:eastAsiaTheme="minorEastAsia" w:hAnsi="Arial" w:cs="Arial"/>
                <w:b/>
                <w:bCs/>
                <w:sz w:val="24"/>
                <w:szCs w:val="24"/>
              </w:rPr>
              <w:t>Intelligence/Feedback update – public issues</w:t>
            </w:r>
            <w:r w:rsidRPr="007326C7">
              <w:rPr>
                <w:rFonts w:ascii="Arial" w:eastAsiaTheme="minorEastAsia" w:hAnsi="Arial" w:cs="Arial"/>
                <w:b/>
                <w:bCs/>
                <w:iCs/>
                <w:color w:val="FF0000"/>
                <w:sz w:val="24"/>
                <w:szCs w:val="24"/>
              </w:rPr>
              <w:t xml:space="preserve"> </w:t>
            </w:r>
          </w:p>
        </w:tc>
      </w:tr>
      <w:tr w:rsidR="007326C7" w:rsidRPr="007326C7" w14:paraId="081762C0" w14:textId="77777777" w:rsidTr="007326C7">
        <w:tc>
          <w:tcPr>
            <w:tcW w:w="1129" w:type="dxa"/>
            <w:shd w:val="clear" w:color="auto" w:fill="auto"/>
          </w:tcPr>
          <w:p w14:paraId="0E954848" w14:textId="77777777" w:rsidR="007326C7" w:rsidRPr="007326C7" w:rsidRDefault="007326C7">
            <w:pPr>
              <w:rPr>
                <w:rFonts w:ascii="Arial" w:hAnsi="Arial" w:cs="Arial"/>
                <w:sz w:val="24"/>
                <w:szCs w:val="24"/>
                <w:lang w:val="en-US"/>
              </w:rPr>
            </w:pPr>
          </w:p>
        </w:tc>
        <w:tc>
          <w:tcPr>
            <w:tcW w:w="8505" w:type="dxa"/>
            <w:shd w:val="clear" w:color="auto" w:fill="auto"/>
          </w:tcPr>
          <w:p w14:paraId="1002AF73" w14:textId="28D6BCD3" w:rsidR="007326C7" w:rsidRPr="007326C7" w:rsidRDefault="007326C7" w:rsidP="004D7917">
            <w:pPr>
              <w:spacing w:after="160" w:line="259" w:lineRule="auto"/>
              <w:rPr>
                <w:rFonts w:ascii="Arial" w:hAnsi="Arial" w:cs="Arial"/>
                <w:sz w:val="24"/>
                <w:szCs w:val="24"/>
              </w:rPr>
            </w:pPr>
            <w:r w:rsidRPr="007326C7">
              <w:rPr>
                <w:rFonts w:ascii="Arial" w:hAnsi="Arial" w:cs="Arial"/>
                <w:sz w:val="24"/>
                <w:szCs w:val="24"/>
              </w:rPr>
              <w:t xml:space="preserve">No public in attendance </w:t>
            </w:r>
          </w:p>
        </w:tc>
      </w:tr>
      <w:tr w:rsidR="007326C7" w:rsidRPr="007326C7" w14:paraId="3633CA41" w14:textId="77777777" w:rsidTr="007326C7">
        <w:tc>
          <w:tcPr>
            <w:tcW w:w="1129" w:type="dxa"/>
            <w:shd w:val="clear" w:color="auto" w:fill="auto"/>
          </w:tcPr>
          <w:p w14:paraId="74AED967" w14:textId="439E84D9" w:rsidR="007326C7" w:rsidRPr="007326C7" w:rsidRDefault="007326C7">
            <w:pPr>
              <w:rPr>
                <w:rFonts w:ascii="Arial" w:hAnsi="Arial" w:cs="Arial"/>
                <w:sz w:val="24"/>
                <w:szCs w:val="24"/>
                <w:lang w:val="en-US"/>
              </w:rPr>
            </w:pPr>
            <w:r w:rsidRPr="007326C7">
              <w:rPr>
                <w:rFonts w:ascii="Arial" w:hAnsi="Arial" w:cs="Arial"/>
                <w:sz w:val="24"/>
                <w:szCs w:val="24"/>
                <w:lang w:val="en-US"/>
              </w:rPr>
              <w:t>8</w:t>
            </w:r>
          </w:p>
        </w:tc>
        <w:tc>
          <w:tcPr>
            <w:tcW w:w="8505" w:type="dxa"/>
            <w:shd w:val="clear" w:color="auto" w:fill="auto"/>
          </w:tcPr>
          <w:p w14:paraId="0E667AA6" w14:textId="77777777" w:rsidR="007326C7" w:rsidRPr="007326C7" w:rsidRDefault="007326C7" w:rsidP="00791D26">
            <w:pPr>
              <w:contextualSpacing/>
              <w:rPr>
                <w:rFonts w:ascii="Arial" w:eastAsiaTheme="minorEastAsia" w:hAnsi="Arial" w:cs="Arial"/>
                <w:b/>
                <w:bCs/>
                <w:sz w:val="24"/>
                <w:szCs w:val="24"/>
              </w:rPr>
            </w:pPr>
            <w:r w:rsidRPr="007326C7">
              <w:rPr>
                <w:rFonts w:ascii="Arial" w:eastAsiaTheme="minorEastAsia" w:hAnsi="Arial" w:cs="Arial"/>
                <w:b/>
                <w:bCs/>
                <w:sz w:val="24"/>
                <w:szCs w:val="24"/>
              </w:rPr>
              <w:t>Decisions to be made by Advisory Board</w:t>
            </w:r>
          </w:p>
          <w:p w14:paraId="4658238A" w14:textId="77777777" w:rsidR="007326C7" w:rsidRPr="007326C7" w:rsidRDefault="007326C7" w:rsidP="008557A5">
            <w:pPr>
              <w:contextualSpacing/>
              <w:rPr>
                <w:rFonts w:ascii="Arial" w:eastAsiaTheme="minorEastAsia" w:hAnsi="Arial" w:cs="Arial"/>
                <w:b/>
                <w:bCs/>
                <w:sz w:val="24"/>
                <w:szCs w:val="24"/>
              </w:rPr>
            </w:pPr>
            <w:r w:rsidRPr="007326C7">
              <w:rPr>
                <w:rFonts w:ascii="Arial" w:eastAsiaTheme="minorEastAsia" w:hAnsi="Arial" w:cs="Arial"/>
                <w:b/>
                <w:bCs/>
                <w:sz w:val="24"/>
                <w:szCs w:val="24"/>
              </w:rPr>
              <w:t xml:space="preserve">Escalations to HWE/CQC etc </w:t>
            </w:r>
          </w:p>
          <w:p w14:paraId="72D74644" w14:textId="3E58330F" w:rsidR="007326C7" w:rsidRPr="007326C7" w:rsidRDefault="007326C7" w:rsidP="008557A5">
            <w:pPr>
              <w:contextualSpacing/>
              <w:rPr>
                <w:rFonts w:ascii="Arial" w:eastAsiaTheme="minorEastAsia" w:hAnsi="Arial" w:cs="Arial"/>
                <w:iCs/>
                <w:sz w:val="24"/>
                <w:szCs w:val="24"/>
              </w:rPr>
            </w:pPr>
            <w:r w:rsidRPr="007326C7">
              <w:rPr>
                <w:rFonts w:ascii="Arial" w:eastAsiaTheme="minorEastAsia" w:hAnsi="Arial" w:cs="Arial"/>
                <w:color w:val="2C7FCE" w:themeColor="text2" w:themeTint="99"/>
                <w:sz w:val="24"/>
                <w:szCs w:val="24"/>
              </w:rPr>
              <w:t xml:space="preserve">No escalation made  </w:t>
            </w:r>
          </w:p>
        </w:tc>
      </w:tr>
      <w:tr w:rsidR="007326C7" w:rsidRPr="007326C7" w14:paraId="61FF3ADC" w14:textId="77777777" w:rsidTr="007326C7">
        <w:tc>
          <w:tcPr>
            <w:tcW w:w="1129" w:type="dxa"/>
            <w:shd w:val="clear" w:color="auto" w:fill="auto"/>
          </w:tcPr>
          <w:p w14:paraId="08076952" w14:textId="05A6AD1D" w:rsidR="007326C7" w:rsidRPr="007326C7" w:rsidRDefault="007326C7" w:rsidP="00F46078">
            <w:pPr>
              <w:rPr>
                <w:rFonts w:ascii="Arial" w:hAnsi="Arial" w:cs="Arial"/>
                <w:sz w:val="24"/>
                <w:szCs w:val="24"/>
                <w:lang w:val="en-US"/>
              </w:rPr>
            </w:pPr>
            <w:r w:rsidRPr="007326C7">
              <w:rPr>
                <w:rFonts w:ascii="Arial" w:hAnsi="Arial" w:cs="Arial"/>
                <w:sz w:val="24"/>
                <w:szCs w:val="24"/>
                <w:lang w:val="en-US"/>
              </w:rPr>
              <w:t>8b</w:t>
            </w:r>
          </w:p>
        </w:tc>
        <w:tc>
          <w:tcPr>
            <w:tcW w:w="8505" w:type="dxa"/>
            <w:shd w:val="clear" w:color="auto" w:fill="auto"/>
            <w:vAlign w:val="center"/>
          </w:tcPr>
          <w:p w14:paraId="69C8E350" w14:textId="77777777" w:rsidR="007326C7" w:rsidRPr="007326C7" w:rsidRDefault="007326C7" w:rsidP="00F46078">
            <w:pPr>
              <w:contextualSpacing/>
              <w:rPr>
                <w:rFonts w:ascii="Arial" w:eastAsiaTheme="minorEastAsia" w:hAnsi="Arial" w:cs="Arial"/>
                <w:b/>
                <w:bCs/>
                <w:sz w:val="24"/>
                <w:szCs w:val="24"/>
              </w:rPr>
            </w:pPr>
            <w:r w:rsidRPr="007326C7">
              <w:rPr>
                <w:rFonts w:ascii="Arial" w:eastAsiaTheme="minorEastAsia" w:hAnsi="Arial" w:cs="Arial"/>
                <w:b/>
                <w:bCs/>
                <w:sz w:val="24"/>
                <w:szCs w:val="24"/>
              </w:rPr>
              <w:t>Publish a report/ agree a recommendation made in a report</w:t>
            </w:r>
          </w:p>
          <w:p w14:paraId="1F6028B6" w14:textId="6AD261AA" w:rsidR="007326C7" w:rsidRPr="007326C7" w:rsidRDefault="007326C7" w:rsidP="00F46078">
            <w:pPr>
              <w:contextualSpacing/>
              <w:rPr>
                <w:rFonts w:ascii="Arial" w:eastAsiaTheme="minorEastAsia" w:hAnsi="Arial" w:cs="Arial"/>
                <w:iCs/>
                <w:sz w:val="24"/>
                <w:szCs w:val="24"/>
              </w:rPr>
            </w:pPr>
            <w:r w:rsidRPr="007326C7">
              <w:rPr>
                <w:rFonts w:ascii="Arial" w:eastAsiaTheme="minorEastAsia" w:hAnsi="Arial" w:cs="Arial"/>
                <w:iCs/>
                <w:sz w:val="24"/>
                <w:szCs w:val="24"/>
              </w:rPr>
              <w:t>Annual Report signed off and agreed to publish.</w:t>
            </w:r>
          </w:p>
        </w:tc>
      </w:tr>
      <w:tr w:rsidR="007326C7" w:rsidRPr="007326C7" w14:paraId="702A20C3" w14:textId="77777777" w:rsidTr="007326C7">
        <w:tc>
          <w:tcPr>
            <w:tcW w:w="1129" w:type="dxa"/>
            <w:shd w:val="clear" w:color="auto" w:fill="auto"/>
          </w:tcPr>
          <w:p w14:paraId="2E5A2E2C" w14:textId="073625EE" w:rsidR="007326C7" w:rsidRPr="007326C7" w:rsidRDefault="007326C7" w:rsidP="00F46078">
            <w:pPr>
              <w:rPr>
                <w:rFonts w:ascii="Arial" w:hAnsi="Arial" w:cs="Arial"/>
                <w:sz w:val="24"/>
                <w:szCs w:val="24"/>
                <w:lang w:val="en-US"/>
              </w:rPr>
            </w:pPr>
            <w:r w:rsidRPr="007326C7">
              <w:rPr>
                <w:rFonts w:ascii="Arial" w:hAnsi="Arial" w:cs="Arial"/>
                <w:sz w:val="24"/>
                <w:szCs w:val="24"/>
                <w:lang w:val="en-US"/>
              </w:rPr>
              <w:t>8c</w:t>
            </w:r>
          </w:p>
        </w:tc>
        <w:tc>
          <w:tcPr>
            <w:tcW w:w="8505" w:type="dxa"/>
            <w:shd w:val="clear" w:color="auto" w:fill="auto"/>
          </w:tcPr>
          <w:p w14:paraId="35B2712C" w14:textId="77777777" w:rsidR="007326C7" w:rsidRPr="007326C7" w:rsidRDefault="007326C7" w:rsidP="00AF1E66">
            <w:pPr>
              <w:contextualSpacing/>
              <w:rPr>
                <w:rFonts w:ascii="Arial" w:hAnsi="Arial" w:cs="Arial"/>
                <w:b/>
                <w:bCs/>
                <w:sz w:val="24"/>
                <w:szCs w:val="24"/>
              </w:rPr>
            </w:pPr>
            <w:r w:rsidRPr="007326C7">
              <w:rPr>
                <w:rFonts w:ascii="Arial" w:hAnsi="Arial" w:cs="Arial"/>
                <w:b/>
                <w:bCs/>
                <w:sz w:val="24"/>
                <w:szCs w:val="24"/>
              </w:rPr>
              <w:t>Request information from commissioners/ providers</w:t>
            </w:r>
          </w:p>
          <w:p w14:paraId="54AA105F" w14:textId="19AC7E14" w:rsidR="007326C7" w:rsidRPr="007326C7" w:rsidRDefault="007326C7" w:rsidP="00AF1E66">
            <w:pPr>
              <w:contextualSpacing/>
              <w:rPr>
                <w:rFonts w:ascii="Arial" w:eastAsiaTheme="minorEastAsia" w:hAnsi="Arial" w:cs="Arial"/>
                <w:iCs/>
                <w:sz w:val="24"/>
                <w:szCs w:val="24"/>
              </w:rPr>
            </w:pPr>
            <w:r w:rsidRPr="007326C7">
              <w:rPr>
                <w:rFonts w:ascii="Arial" w:hAnsi="Arial" w:cs="Arial"/>
                <w:color w:val="2C7FCE" w:themeColor="text2" w:themeTint="99"/>
                <w:sz w:val="24"/>
                <w:szCs w:val="24"/>
              </w:rPr>
              <w:t>No requests made</w:t>
            </w:r>
          </w:p>
        </w:tc>
      </w:tr>
      <w:tr w:rsidR="007326C7" w:rsidRPr="007326C7" w14:paraId="0CD350CF" w14:textId="77777777" w:rsidTr="007326C7">
        <w:tc>
          <w:tcPr>
            <w:tcW w:w="1129" w:type="dxa"/>
            <w:shd w:val="clear" w:color="auto" w:fill="auto"/>
          </w:tcPr>
          <w:p w14:paraId="7752D565" w14:textId="1D9487CD" w:rsidR="007326C7" w:rsidRPr="007326C7" w:rsidRDefault="007326C7" w:rsidP="00F46078">
            <w:pPr>
              <w:rPr>
                <w:rFonts w:ascii="Arial" w:hAnsi="Arial" w:cs="Arial"/>
                <w:sz w:val="24"/>
                <w:szCs w:val="24"/>
                <w:lang w:val="en-US"/>
              </w:rPr>
            </w:pPr>
            <w:r w:rsidRPr="007326C7">
              <w:rPr>
                <w:rFonts w:ascii="Arial" w:hAnsi="Arial" w:cs="Arial"/>
                <w:sz w:val="24"/>
                <w:szCs w:val="24"/>
                <w:lang w:val="en-US"/>
              </w:rPr>
              <w:t>8d</w:t>
            </w:r>
          </w:p>
        </w:tc>
        <w:tc>
          <w:tcPr>
            <w:tcW w:w="8505" w:type="dxa"/>
            <w:shd w:val="clear" w:color="auto" w:fill="auto"/>
          </w:tcPr>
          <w:p w14:paraId="3FD171FC" w14:textId="4F4F1FC3" w:rsidR="007326C7" w:rsidRPr="007326C7" w:rsidRDefault="007326C7" w:rsidP="00F46078">
            <w:pPr>
              <w:contextualSpacing/>
              <w:rPr>
                <w:rFonts w:ascii="Arial" w:eastAsiaTheme="minorEastAsia" w:hAnsi="Arial" w:cs="Arial"/>
                <w:iCs/>
                <w:sz w:val="24"/>
                <w:szCs w:val="24"/>
              </w:rPr>
            </w:pPr>
            <w:r w:rsidRPr="007326C7">
              <w:rPr>
                <w:rFonts w:ascii="Arial" w:hAnsi="Arial" w:cs="Arial"/>
                <w:b/>
                <w:bCs/>
                <w:sz w:val="24"/>
                <w:szCs w:val="24"/>
              </w:rPr>
              <w:t>Which premises to Enter and View and when</w:t>
            </w:r>
          </w:p>
        </w:tc>
      </w:tr>
      <w:tr w:rsidR="007326C7" w:rsidRPr="007326C7" w14:paraId="5A91462A" w14:textId="77777777" w:rsidTr="007326C7">
        <w:tc>
          <w:tcPr>
            <w:tcW w:w="1129" w:type="dxa"/>
            <w:shd w:val="clear" w:color="auto" w:fill="auto"/>
          </w:tcPr>
          <w:p w14:paraId="3C0C94B2" w14:textId="725DF236" w:rsidR="007326C7" w:rsidRPr="007326C7" w:rsidRDefault="007326C7" w:rsidP="00F46078">
            <w:pPr>
              <w:rPr>
                <w:rFonts w:ascii="Arial" w:hAnsi="Arial" w:cs="Arial"/>
                <w:sz w:val="24"/>
                <w:szCs w:val="24"/>
                <w:lang w:val="en-US"/>
              </w:rPr>
            </w:pPr>
            <w:r w:rsidRPr="007326C7">
              <w:rPr>
                <w:rFonts w:ascii="Arial" w:hAnsi="Arial" w:cs="Arial"/>
                <w:sz w:val="24"/>
                <w:szCs w:val="24"/>
                <w:lang w:val="en-US"/>
              </w:rPr>
              <w:t>8e</w:t>
            </w:r>
          </w:p>
        </w:tc>
        <w:tc>
          <w:tcPr>
            <w:tcW w:w="8505" w:type="dxa"/>
            <w:shd w:val="clear" w:color="auto" w:fill="auto"/>
          </w:tcPr>
          <w:p w14:paraId="779F2BD7" w14:textId="77777777" w:rsidR="007326C7" w:rsidRPr="007326C7" w:rsidRDefault="007326C7" w:rsidP="00FF32D3">
            <w:pPr>
              <w:contextualSpacing/>
              <w:rPr>
                <w:rFonts w:ascii="Arial" w:hAnsi="Arial" w:cs="Arial"/>
                <w:b/>
                <w:bCs/>
                <w:sz w:val="24"/>
                <w:szCs w:val="24"/>
              </w:rPr>
            </w:pPr>
            <w:r w:rsidRPr="007326C7">
              <w:rPr>
                <w:rFonts w:ascii="Arial" w:hAnsi="Arial" w:cs="Arial"/>
                <w:b/>
                <w:bCs/>
                <w:sz w:val="24"/>
                <w:szCs w:val="24"/>
              </w:rPr>
              <w:t>Decision about subcontracting/ commissioned work</w:t>
            </w:r>
          </w:p>
          <w:p w14:paraId="49B13992" w14:textId="3061D775" w:rsidR="007326C7" w:rsidRPr="007326C7" w:rsidRDefault="007326C7" w:rsidP="00FF32D3">
            <w:pPr>
              <w:contextualSpacing/>
              <w:rPr>
                <w:rFonts w:ascii="Arial" w:eastAsiaTheme="minorEastAsia" w:hAnsi="Arial" w:cs="Arial"/>
                <w:iCs/>
                <w:sz w:val="24"/>
                <w:szCs w:val="24"/>
              </w:rPr>
            </w:pPr>
            <w:r w:rsidRPr="007326C7">
              <w:rPr>
                <w:rFonts w:ascii="Arial" w:hAnsi="Arial" w:cs="Arial"/>
                <w:b/>
                <w:bCs/>
                <w:color w:val="156082" w:themeColor="accent1"/>
                <w:sz w:val="24"/>
                <w:szCs w:val="24"/>
              </w:rPr>
              <w:t>No decision to be made</w:t>
            </w:r>
          </w:p>
        </w:tc>
      </w:tr>
      <w:tr w:rsidR="007326C7" w:rsidRPr="007326C7" w14:paraId="4A945E28" w14:textId="77777777" w:rsidTr="007326C7">
        <w:tc>
          <w:tcPr>
            <w:tcW w:w="1129" w:type="dxa"/>
            <w:shd w:val="clear" w:color="auto" w:fill="auto"/>
          </w:tcPr>
          <w:p w14:paraId="1601B837" w14:textId="6B6474CD" w:rsidR="007326C7" w:rsidRPr="007326C7" w:rsidRDefault="007326C7" w:rsidP="00F46078">
            <w:pPr>
              <w:rPr>
                <w:rFonts w:ascii="Arial" w:hAnsi="Arial" w:cs="Arial"/>
                <w:sz w:val="24"/>
                <w:szCs w:val="24"/>
                <w:lang w:val="en-US"/>
              </w:rPr>
            </w:pPr>
            <w:r w:rsidRPr="007326C7">
              <w:rPr>
                <w:rFonts w:ascii="Arial" w:hAnsi="Arial" w:cs="Arial"/>
                <w:sz w:val="24"/>
                <w:szCs w:val="24"/>
                <w:lang w:val="en-US"/>
              </w:rPr>
              <w:t>8f</w:t>
            </w:r>
          </w:p>
        </w:tc>
        <w:tc>
          <w:tcPr>
            <w:tcW w:w="8505" w:type="dxa"/>
            <w:shd w:val="clear" w:color="auto" w:fill="auto"/>
          </w:tcPr>
          <w:p w14:paraId="3995315B" w14:textId="77777777" w:rsidR="007326C7" w:rsidRPr="007326C7" w:rsidRDefault="007326C7" w:rsidP="00643F01">
            <w:pPr>
              <w:contextualSpacing/>
              <w:rPr>
                <w:rFonts w:ascii="Arial" w:hAnsi="Arial" w:cs="Arial"/>
                <w:b/>
                <w:bCs/>
                <w:sz w:val="24"/>
                <w:szCs w:val="24"/>
              </w:rPr>
            </w:pPr>
            <w:r w:rsidRPr="007326C7">
              <w:rPr>
                <w:rFonts w:ascii="Arial" w:hAnsi="Arial" w:cs="Arial"/>
                <w:b/>
                <w:bCs/>
                <w:sz w:val="24"/>
                <w:szCs w:val="24"/>
              </w:rPr>
              <w:t>Report a matter concerning your activities to another person- e.g., CCG, Voluntary Sector, another Healthwatch, Advocacy services.</w:t>
            </w:r>
          </w:p>
          <w:p w14:paraId="5B04DFC9" w14:textId="2B933944" w:rsidR="007326C7" w:rsidRPr="007326C7" w:rsidRDefault="007326C7" w:rsidP="00643F01">
            <w:pPr>
              <w:contextualSpacing/>
              <w:rPr>
                <w:rFonts w:ascii="Arial" w:eastAsiaTheme="minorEastAsia" w:hAnsi="Arial" w:cs="Arial"/>
                <w:iCs/>
                <w:sz w:val="24"/>
                <w:szCs w:val="24"/>
              </w:rPr>
            </w:pPr>
            <w:r w:rsidRPr="007326C7">
              <w:rPr>
                <w:rFonts w:ascii="Arial" w:hAnsi="Arial" w:cs="Arial"/>
                <w:color w:val="2C7FCE" w:themeColor="text2" w:themeTint="99"/>
                <w:sz w:val="24"/>
                <w:szCs w:val="24"/>
              </w:rPr>
              <w:t>Nothing to report</w:t>
            </w:r>
          </w:p>
        </w:tc>
      </w:tr>
      <w:tr w:rsidR="007326C7" w:rsidRPr="007326C7" w14:paraId="01B5307B" w14:textId="77777777" w:rsidTr="007326C7">
        <w:tc>
          <w:tcPr>
            <w:tcW w:w="1129" w:type="dxa"/>
            <w:shd w:val="clear" w:color="auto" w:fill="auto"/>
          </w:tcPr>
          <w:p w14:paraId="1EEA72B4" w14:textId="7A43FF8F" w:rsidR="007326C7" w:rsidRPr="007326C7" w:rsidRDefault="007326C7" w:rsidP="00F46078">
            <w:pPr>
              <w:rPr>
                <w:rFonts w:ascii="Arial" w:hAnsi="Arial" w:cs="Arial"/>
                <w:sz w:val="24"/>
                <w:szCs w:val="24"/>
                <w:lang w:val="en-US"/>
              </w:rPr>
            </w:pPr>
            <w:r w:rsidRPr="007326C7">
              <w:rPr>
                <w:rFonts w:ascii="Arial" w:hAnsi="Arial" w:cs="Arial"/>
                <w:sz w:val="24"/>
                <w:szCs w:val="24"/>
                <w:lang w:val="en-US"/>
              </w:rPr>
              <w:t>8g</w:t>
            </w:r>
          </w:p>
        </w:tc>
        <w:tc>
          <w:tcPr>
            <w:tcW w:w="8505" w:type="dxa"/>
            <w:shd w:val="clear" w:color="auto" w:fill="auto"/>
          </w:tcPr>
          <w:p w14:paraId="51731CCB" w14:textId="77777777" w:rsidR="007326C7" w:rsidRPr="007326C7" w:rsidRDefault="007326C7" w:rsidP="00F46078">
            <w:pPr>
              <w:contextualSpacing/>
              <w:rPr>
                <w:rFonts w:ascii="Arial" w:hAnsi="Arial" w:cs="Arial"/>
                <w:b/>
                <w:bCs/>
                <w:sz w:val="24"/>
                <w:szCs w:val="24"/>
              </w:rPr>
            </w:pPr>
            <w:r w:rsidRPr="007326C7">
              <w:rPr>
                <w:rFonts w:ascii="Arial" w:hAnsi="Arial" w:cs="Arial"/>
                <w:b/>
                <w:bCs/>
                <w:sz w:val="24"/>
                <w:szCs w:val="24"/>
              </w:rPr>
              <w:t>Which health and social care services HW is looking at for priority project</w:t>
            </w:r>
          </w:p>
          <w:p w14:paraId="233F1A17" w14:textId="00D69A54" w:rsidR="007326C7" w:rsidRPr="007326C7" w:rsidRDefault="007326C7" w:rsidP="00F46078">
            <w:pPr>
              <w:contextualSpacing/>
              <w:rPr>
                <w:rFonts w:ascii="Arial" w:eastAsiaTheme="minorEastAsia" w:hAnsi="Arial" w:cs="Arial"/>
                <w:iCs/>
                <w:sz w:val="24"/>
                <w:szCs w:val="24"/>
              </w:rPr>
            </w:pPr>
            <w:r w:rsidRPr="007326C7">
              <w:rPr>
                <w:rFonts w:ascii="Arial" w:eastAsiaTheme="minorEastAsia" w:hAnsi="Arial" w:cs="Arial"/>
                <w:iCs/>
                <w:sz w:val="24"/>
                <w:szCs w:val="24"/>
              </w:rPr>
              <w:t xml:space="preserve">Decision making documents </w:t>
            </w:r>
            <w:proofErr w:type="gramStart"/>
            <w:r w:rsidRPr="007326C7">
              <w:rPr>
                <w:rFonts w:ascii="Arial" w:eastAsiaTheme="minorEastAsia" w:hAnsi="Arial" w:cs="Arial"/>
                <w:iCs/>
                <w:sz w:val="24"/>
                <w:szCs w:val="24"/>
              </w:rPr>
              <w:t>re work</w:t>
            </w:r>
            <w:proofErr w:type="gramEnd"/>
            <w:r w:rsidRPr="007326C7">
              <w:rPr>
                <w:rFonts w:ascii="Arial" w:eastAsiaTheme="minorEastAsia" w:hAnsi="Arial" w:cs="Arial"/>
                <w:iCs/>
                <w:sz w:val="24"/>
                <w:szCs w:val="24"/>
              </w:rPr>
              <w:t xml:space="preserve"> programme projects agreed. Work programme is live and will be disseminated to stakeholders and will be on our web site.</w:t>
            </w:r>
          </w:p>
        </w:tc>
      </w:tr>
      <w:tr w:rsidR="007326C7" w:rsidRPr="007326C7" w14:paraId="4A6D3712" w14:textId="77777777" w:rsidTr="007326C7">
        <w:tc>
          <w:tcPr>
            <w:tcW w:w="1129" w:type="dxa"/>
            <w:shd w:val="clear" w:color="auto" w:fill="auto"/>
          </w:tcPr>
          <w:p w14:paraId="58D562DD" w14:textId="0A43AE1C" w:rsidR="007326C7" w:rsidRPr="007326C7" w:rsidRDefault="007326C7" w:rsidP="00F46078">
            <w:pPr>
              <w:rPr>
                <w:rFonts w:ascii="Arial" w:hAnsi="Arial" w:cs="Arial"/>
                <w:sz w:val="24"/>
                <w:szCs w:val="24"/>
                <w:lang w:val="en-US"/>
              </w:rPr>
            </w:pPr>
            <w:r w:rsidRPr="007326C7">
              <w:rPr>
                <w:rFonts w:ascii="Arial" w:hAnsi="Arial" w:cs="Arial"/>
                <w:sz w:val="24"/>
                <w:szCs w:val="24"/>
                <w:lang w:val="en-US"/>
              </w:rPr>
              <w:t>8h</w:t>
            </w:r>
          </w:p>
        </w:tc>
        <w:tc>
          <w:tcPr>
            <w:tcW w:w="8505" w:type="dxa"/>
            <w:shd w:val="clear" w:color="auto" w:fill="auto"/>
          </w:tcPr>
          <w:p w14:paraId="71AC2774" w14:textId="77777777" w:rsidR="007326C7" w:rsidRPr="007326C7" w:rsidRDefault="007326C7" w:rsidP="00C73939">
            <w:pPr>
              <w:contextualSpacing/>
              <w:rPr>
                <w:rFonts w:ascii="Arial" w:hAnsi="Arial" w:cs="Arial"/>
                <w:b/>
                <w:bCs/>
                <w:sz w:val="24"/>
                <w:szCs w:val="24"/>
              </w:rPr>
            </w:pPr>
            <w:r w:rsidRPr="007326C7">
              <w:rPr>
                <w:rFonts w:ascii="Arial" w:hAnsi="Arial" w:cs="Arial"/>
                <w:b/>
                <w:bCs/>
                <w:sz w:val="24"/>
                <w:szCs w:val="24"/>
              </w:rPr>
              <w:t>Report a matter concerning your activities to another person- e.g., CCG, Voluntary Sector, another Healthwatch, Advocacy services.</w:t>
            </w:r>
          </w:p>
          <w:p w14:paraId="0D3EA336" w14:textId="74726EB2" w:rsidR="007326C7" w:rsidRPr="007326C7" w:rsidRDefault="007326C7" w:rsidP="00C73939">
            <w:pPr>
              <w:contextualSpacing/>
              <w:rPr>
                <w:rFonts w:ascii="Arial" w:eastAsiaTheme="minorEastAsia" w:hAnsi="Arial" w:cs="Arial"/>
                <w:iCs/>
                <w:sz w:val="24"/>
                <w:szCs w:val="24"/>
              </w:rPr>
            </w:pPr>
            <w:r w:rsidRPr="007326C7">
              <w:rPr>
                <w:rFonts w:ascii="Arial" w:hAnsi="Arial" w:cs="Arial"/>
                <w:color w:val="2C7FCE" w:themeColor="text2" w:themeTint="99"/>
                <w:sz w:val="24"/>
                <w:szCs w:val="24"/>
              </w:rPr>
              <w:t>Nothing to report</w:t>
            </w:r>
          </w:p>
        </w:tc>
      </w:tr>
      <w:tr w:rsidR="007326C7" w:rsidRPr="007326C7" w14:paraId="3D4896E8" w14:textId="77777777" w:rsidTr="007326C7">
        <w:tc>
          <w:tcPr>
            <w:tcW w:w="1129" w:type="dxa"/>
            <w:shd w:val="clear" w:color="auto" w:fill="auto"/>
          </w:tcPr>
          <w:p w14:paraId="56C47096" w14:textId="4CE029F5" w:rsidR="007326C7" w:rsidRPr="007326C7" w:rsidRDefault="007326C7" w:rsidP="00F46078">
            <w:pPr>
              <w:rPr>
                <w:rFonts w:ascii="Arial" w:hAnsi="Arial" w:cs="Arial"/>
                <w:sz w:val="24"/>
                <w:szCs w:val="24"/>
                <w:lang w:val="en-US"/>
              </w:rPr>
            </w:pPr>
            <w:r w:rsidRPr="007326C7">
              <w:rPr>
                <w:rFonts w:ascii="Arial" w:hAnsi="Arial" w:cs="Arial"/>
                <w:sz w:val="24"/>
                <w:szCs w:val="24"/>
                <w:lang w:val="en-US"/>
              </w:rPr>
              <w:t>8i</w:t>
            </w:r>
          </w:p>
        </w:tc>
        <w:tc>
          <w:tcPr>
            <w:tcW w:w="8505" w:type="dxa"/>
            <w:shd w:val="clear" w:color="auto" w:fill="auto"/>
          </w:tcPr>
          <w:p w14:paraId="6A0217E9" w14:textId="77777777" w:rsidR="007326C7" w:rsidRPr="007326C7" w:rsidRDefault="007326C7" w:rsidP="00FD0431">
            <w:pPr>
              <w:contextualSpacing/>
              <w:rPr>
                <w:rFonts w:ascii="Arial" w:hAnsi="Arial" w:cs="Arial"/>
                <w:b/>
                <w:bCs/>
                <w:sz w:val="24"/>
                <w:szCs w:val="24"/>
              </w:rPr>
            </w:pPr>
            <w:r w:rsidRPr="007326C7">
              <w:rPr>
                <w:rFonts w:ascii="Arial" w:hAnsi="Arial" w:cs="Arial"/>
                <w:b/>
                <w:bCs/>
                <w:sz w:val="24"/>
                <w:szCs w:val="24"/>
              </w:rPr>
              <w:t>Breach/s of the decision-making process</w:t>
            </w:r>
          </w:p>
          <w:p w14:paraId="49200C80" w14:textId="6D5C3C8E" w:rsidR="007326C7" w:rsidRPr="007326C7" w:rsidRDefault="007326C7" w:rsidP="00FD0431">
            <w:pPr>
              <w:contextualSpacing/>
              <w:rPr>
                <w:rFonts w:ascii="Arial" w:eastAsiaTheme="minorEastAsia" w:hAnsi="Arial" w:cs="Arial"/>
                <w:iCs/>
                <w:sz w:val="24"/>
                <w:szCs w:val="24"/>
              </w:rPr>
            </w:pPr>
            <w:r w:rsidRPr="007326C7">
              <w:rPr>
                <w:rFonts w:ascii="Arial" w:hAnsi="Arial" w:cs="Arial"/>
                <w:color w:val="2C7FCE" w:themeColor="text2" w:themeTint="99"/>
                <w:sz w:val="24"/>
                <w:szCs w:val="24"/>
              </w:rPr>
              <w:t>No breaches</w:t>
            </w:r>
          </w:p>
        </w:tc>
      </w:tr>
      <w:tr w:rsidR="007326C7" w:rsidRPr="007326C7" w14:paraId="10ECF118" w14:textId="77777777" w:rsidTr="007326C7">
        <w:tc>
          <w:tcPr>
            <w:tcW w:w="1129" w:type="dxa"/>
            <w:shd w:val="clear" w:color="auto" w:fill="auto"/>
          </w:tcPr>
          <w:p w14:paraId="7FE1A244" w14:textId="292EC1E9" w:rsidR="007326C7" w:rsidRPr="007326C7" w:rsidRDefault="007326C7" w:rsidP="00F46078">
            <w:pPr>
              <w:rPr>
                <w:rFonts w:ascii="Arial" w:hAnsi="Arial" w:cs="Arial"/>
                <w:sz w:val="24"/>
                <w:szCs w:val="24"/>
                <w:lang w:val="en-US"/>
              </w:rPr>
            </w:pPr>
            <w:r w:rsidRPr="007326C7">
              <w:rPr>
                <w:rFonts w:ascii="Arial" w:hAnsi="Arial" w:cs="Arial"/>
                <w:sz w:val="24"/>
                <w:szCs w:val="24"/>
                <w:lang w:val="en-US"/>
              </w:rPr>
              <w:t>9</w:t>
            </w:r>
          </w:p>
        </w:tc>
        <w:tc>
          <w:tcPr>
            <w:tcW w:w="8505" w:type="dxa"/>
            <w:shd w:val="clear" w:color="auto" w:fill="auto"/>
          </w:tcPr>
          <w:p w14:paraId="0E1B1300" w14:textId="559AAA0A" w:rsidR="007326C7" w:rsidRPr="007326C7" w:rsidRDefault="007326C7" w:rsidP="00F46078">
            <w:pPr>
              <w:contextualSpacing/>
              <w:rPr>
                <w:rFonts w:ascii="Arial" w:eastAsiaTheme="minorEastAsia" w:hAnsi="Arial" w:cs="Arial"/>
                <w:iCs/>
                <w:sz w:val="24"/>
                <w:szCs w:val="24"/>
              </w:rPr>
            </w:pPr>
            <w:r w:rsidRPr="007326C7">
              <w:rPr>
                <w:rFonts w:ascii="Arial" w:hAnsi="Arial" w:cs="Arial"/>
                <w:b/>
                <w:bCs/>
                <w:sz w:val="24"/>
                <w:szCs w:val="24"/>
              </w:rPr>
              <w:t>Any other business</w:t>
            </w:r>
          </w:p>
        </w:tc>
      </w:tr>
      <w:tr w:rsidR="007326C7" w:rsidRPr="007326C7" w14:paraId="26DB911A" w14:textId="77777777" w:rsidTr="007326C7">
        <w:tc>
          <w:tcPr>
            <w:tcW w:w="1129" w:type="dxa"/>
            <w:shd w:val="clear" w:color="auto" w:fill="auto"/>
          </w:tcPr>
          <w:p w14:paraId="4502EC7D" w14:textId="77777777" w:rsidR="007326C7" w:rsidRPr="007326C7" w:rsidRDefault="007326C7" w:rsidP="00F46078">
            <w:pPr>
              <w:rPr>
                <w:rFonts w:ascii="Arial" w:hAnsi="Arial" w:cs="Arial"/>
                <w:sz w:val="24"/>
                <w:szCs w:val="24"/>
                <w:lang w:val="en-US"/>
              </w:rPr>
            </w:pPr>
          </w:p>
        </w:tc>
        <w:tc>
          <w:tcPr>
            <w:tcW w:w="8505" w:type="dxa"/>
            <w:shd w:val="clear" w:color="auto" w:fill="auto"/>
          </w:tcPr>
          <w:p w14:paraId="6699AA04" w14:textId="77777777" w:rsidR="007326C7" w:rsidRPr="007326C7" w:rsidRDefault="007326C7" w:rsidP="00F46078">
            <w:pPr>
              <w:contextualSpacing/>
              <w:rPr>
                <w:rFonts w:ascii="Arial" w:eastAsiaTheme="minorEastAsia" w:hAnsi="Arial" w:cs="Arial"/>
                <w:b/>
                <w:bCs/>
                <w:sz w:val="24"/>
                <w:szCs w:val="24"/>
              </w:rPr>
            </w:pPr>
            <w:r w:rsidRPr="007326C7">
              <w:rPr>
                <w:rFonts w:ascii="Arial" w:eastAsiaTheme="minorEastAsia" w:hAnsi="Arial" w:cs="Arial"/>
                <w:b/>
                <w:bCs/>
                <w:sz w:val="24"/>
                <w:szCs w:val="24"/>
              </w:rPr>
              <w:t>Date and time of next meeting</w:t>
            </w:r>
          </w:p>
          <w:p w14:paraId="1C375E4A" w14:textId="2AB23366" w:rsidR="007326C7" w:rsidRPr="007326C7" w:rsidRDefault="007326C7" w:rsidP="00F46078">
            <w:pPr>
              <w:contextualSpacing/>
              <w:rPr>
                <w:rFonts w:ascii="Arial" w:eastAsiaTheme="minorEastAsia" w:hAnsi="Arial" w:cs="Arial"/>
                <w:iCs/>
                <w:sz w:val="24"/>
                <w:szCs w:val="24"/>
              </w:rPr>
            </w:pPr>
            <w:r w:rsidRPr="007326C7">
              <w:rPr>
                <w:rFonts w:ascii="Arial" w:eastAsiaTheme="minorEastAsia" w:hAnsi="Arial" w:cs="Arial"/>
                <w:b/>
                <w:bCs/>
                <w:iCs/>
                <w:sz w:val="24"/>
                <w:szCs w:val="24"/>
              </w:rPr>
              <w:t>TBC</w:t>
            </w:r>
          </w:p>
        </w:tc>
      </w:tr>
    </w:tbl>
    <w:p w14:paraId="0C9BE664" w14:textId="77777777" w:rsidR="00002BAF" w:rsidRDefault="00002BAF">
      <w:pPr>
        <w:rPr>
          <w:rFonts w:ascii="Arial" w:hAnsi="Arial" w:cs="Arial"/>
          <w:sz w:val="24"/>
          <w:szCs w:val="24"/>
          <w:lang w:val="en-US"/>
        </w:rPr>
      </w:pPr>
    </w:p>
    <w:p w14:paraId="187AFD9D" w14:textId="3A30E7C1" w:rsidR="00341C97" w:rsidRPr="007326C7" w:rsidRDefault="003535FA" w:rsidP="00341C97">
      <w:pPr>
        <w:spacing w:after="0"/>
        <w:rPr>
          <w:rFonts w:ascii="Arial" w:hAnsi="Arial" w:cs="Arial"/>
          <w:sz w:val="24"/>
          <w:szCs w:val="24"/>
          <w:lang w:val="en-US"/>
        </w:rPr>
      </w:pPr>
      <w:r w:rsidRPr="003535FA">
        <w:rPr>
          <w:rFonts w:ascii="Arial" w:hAnsi="Arial" w:cs="Arial"/>
          <w:sz w:val="24"/>
          <w:szCs w:val="24"/>
          <w:lang w:val="en-US"/>
        </w:rPr>
        <w:t xml:space="preserve"> </w:t>
      </w:r>
    </w:p>
    <w:sectPr w:rsidR="00341C97" w:rsidRPr="007326C7">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B6F85C" w14:textId="77777777" w:rsidR="003D0E22" w:rsidRDefault="003D0E22" w:rsidP="0000442E">
      <w:pPr>
        <w:spacing w:after="0" w:line="240" w:lineRule="auto"/>
      </w:pPr>
      <w:r>
        <w:separator/>
      </w:r>
    </w:p>
  </w:endnote>
  <w:endnote w:type="continuationSeparator" w:id="0">
    <w:p w14:paraId="08C80A3D" w14:textId="77777777" w:rsidR="003D0E22" w:rsidRDefault="003D0E22" w:rsidP="00004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8613850"/>
      <w:docPartObj>
        <w:docPartGallery w:val="Page Numbers (Bottom of Page)"/>
        <w:docPartUnique/>
      </w:docPartObj>
    </w:sdtPr>
    <w:sdtEndPr>
      <w:rPr>
        <w:color w:val="7F7F7F" w:themeColor="background1" w:themeShade="7F"/>
        <w:spacing w:val="60"/>
      </w:rPr>
    </w:sdtEndPr>
    <w:sdtContent>
      <w:p w14:paraId="3F226B4A" w14:textId="682D354C" w:rsidR="009B4D1D" w:rsidRDefault="009B4D1D">
        <w:pPr>
          <w:pStyle w:val="Footer"/>
          <w:pBdr>
            <w:top w:val="single" w:sz="4" w:space="1" w:color="D9D9D9" w:themeColor="background1" w:themeShade="D9"/>
          </w:pBdr>
          <w:rPr>
            <w:b/>
            <w:bCs/>
          </w:rPr>
        </w:pPr>
        <w:r>
          <w:fldChar w:fldCharType="begin"/>
        </w:r>
        <w:r>
          <w:instrText>PAGE   \* MERGEFORMAT</w:instrText>
        </w:r>
        <w:r>
          <w:fldChar w:fldCharType="separate"/>
        </w:r>
        <w:r>
          <w:rPr>
            <w:b/>
            <w:bCs/>
          </w:rPr>
          <w:t>2</w:t>
        </w:r>
        <w:r>
          <w:rPr>
            <w:b/>
            <w:bCs/>
          </w:rPr>
          <w:fldChar w:fldCharType="end"/>
        </w:r>
        <w:r>
          <w:rPr>
            <w:b/>
            <w:bCs/>
          </w:rPr>
          <w:t xml:space="preserve"> | </w:t>
        </w:r>
        <w:r>
          <w:rPr>
            <w:color w:val="7F7F7F" w:themeColor="background1" w:themeShade="7F"/>
            <w:spacing w:val="60"/>
          </w:rPr>
          <w:t>Page</w:t>
        </w:r>
      </w:p>
    </w:sdtContent>
  </w:sdt>
  <w:p w14:paraId="571D85E4" w14:textId="77777777" w:rsidR="009B4D1D" w:rsidRDefault="009B4D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6CAF22" w14:textId="77777777" w:rsidR="003D0E22" w:rsidRDefault="003D0E22" w:rsidP="0000442E">
      <w:pPr>
        <w:spacing w:after="0" w:line="240" w:lineRule="auto"/>
      </w:pPr>
      <w:r>
        <w:separator/>
      </w:r>
    </w:p>
  </w:footnote>
  <w:footnote w:type="continuationSeparator" w:id="0">
    <w:p w14:paraId="594F14F8" w14:textId="77777777" w:rsidR="003D0E22" w:rsidRDefault="003D0E22" w:rsidP="000044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1CB46" w14:textId="09792015" w:rsidR="00221E73" w:rsidRPr="00C67FD3" w:rsidRDefault="00C67FD3">
    <w:pPr>
      <w:pStyle w:val="Header"/>
      <w:rPr>
        <w:b/>
        <w:bCs/>
        <w:sz w:val="40"/>
        <w:szCs w:val="40"/>
        <w:lang w:val="en-US"/>
      </w:rPr>
    </w:pPr>
    <w:r w:rsidRPr="00C67FD3">
      <w:rPr>
        <w:b/>
        <w:bCs/>
        <w:sz w:val="40"/>
        <w:szCs w:val="40"/>
        <w:lang w:val="en-US"/>
      </w:rPr>
      <w:t>Enc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D7FBC"/>
    <w:multiLevelType w:val="hybridMultilevel"/>
    <w:tmpl w:val="9A1C8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686E36"/>
    <w:multiLevelType w:val="hybridMultilevel"/>
    <w:tmpl w:val="CF3C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E7729D"/>
    <w:multiLevelType w:val="hybridMultilevel"/>
    <w:tmpl w:val="132E3D6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2FE40465"/>
    <w:multiLevelType w:val="hybridMultilevel"/>
    <w:tmpl w:val="A19C6A44"/>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 w15:restartNumberingAfterBreak="0">
    <w:nsid w:val="33004EC3"/>
    <w:multiLevelType w:val="hybridMultilevel"/>
    <w:tmpl w:val="9D52E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AC4193"/>
    <w:multiLevelType w:val="hybridMultilevel"/>
    <w:tmpl w:val="1750D89A"/>
    <w:lvl w:ilvl="0" w:tplc="9454E7D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297523D"/>
    <w:multiLevelType w:val="hybridMultilevel"/>
    <w:tmpl w:val="467A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6D40D8"/>
    <w:multiLevelType w:val="hybridMultilevel"/>
    <w:tmpl w:val="D5826CE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72835983"/>
    <w:multiLevelType w:val="hybridMultilevel"/>
    <w:tmpl w:val="0B984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0270765">
    <w:abstractNumId w:val="0"/>
  </w:num>
  <w:num w:numId="2" w16cid:durableId="1620256745">
    <w:abstractNumId w:val="6"/>
  </w:num>
  <w:num w:numId="3" w16cid:durableId="1163156834">
    <w:abstractNumId w:val="3"/>
  </w:num>
  <w:num w:numId="4" w16cid:durableId="1516845945">
    <w:abstractNumId w:val="8"/>
  </w:num>
  <w:num w:numId="5" w16cid:durableId="104540265">
    <w:abstractNumId w:val="1"/>
  </w:num>
  <w:num w:numId="6" w16cid:durableId="1732121656">
    <w:abstractNumId w:val="7"/>
  </w:num>
  <w:num w:numId="7" w16cid:durableId="766927842">
    <w:abstractNumId w:val="2"/>
  </w:num>
  <w:num w:numId="8" w16cid:durableId="1451824670">
    <w:abstractNumId w:val="4"/>
  </w:num>
  <w:num w:numId="9" w16cid:durableId="3357655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BAF"/>
    <w:rsid w:val="00001B2D"/>
    <w:rsid w:val="00002BAF"/>
    <w:rsid w:val="0000442E"/>
    <w:rsid w:val="00040C68"/>
    <w:rsid w:val="000503CD"/>
    <w:rsid w:val="0007593D"/>
    <w:rsid w:val="000840BE"/>
    <w:rsid w:val="00091D79"/>
    <w:rsid w:val="000A1377"/>
    <w:rsid w:val="000B6F7B"/>
    <w:rsid w:val="000C797C"/>
    <w:rsid w:val="000F1698"/>
    <w:rsid w:val="000F4C08"/>
    <w:rsid w:val="00100B29"/>
    <w:rsid w:val="00116F67"/>
    <w:rsid w:val="001228FE"/>
    <w:rsid w:val="0012380B"/>
    <w:rsid w:val="00145549"/>
    <w:rsid w:val="00161735"/>
    <w:rsid w:val="00170822"/>
    <w:rsid w:val="001732C3"/>
    <w:rsid w:val="001776C0"/>
    <w:rsid w:val="001843A5"/>
    <w:rsid w:val="0018462F"/>
    <w:rsid w:val="00187797"/>
    <w:rsid w:val="00194D05"/>
    <w:rsid w:val="001B4633"/>
    <w:rsid w:val="001C3E32"/>
    <w:rsid w:val="001C79C9"/>
    <w:rsid w:val="001C7E0B"/>
    <w:rsid w:val="001D0E1C"/>
    <w:rsid w:val="001E31D5"/>
    <w:rsid w:val="001F1D5D"/>
    <w:rsid w:val="00203235"/>
    <w:rsid w:val="00211199"/>
    <w:rsid w:val="00214D12"/>
    <w:rsid w:val="00221E73"/>
    <w:rsid w:val="00233ACC"/>
    <w:rsid w:val="00241306"/>
    <w:rsid w:val="00251C5D"/>
    <w:rsid w:val="002730D0"/>
    <w:rsid w:val="00284AC9"/>
    <w:rsid w:val="00292C4D"/>
    <w:rsid w:val="002A0D72"/>
    <w:rsid w:val="002C065C"/>
    <w:rsid w:val="002F2CC0"/>
    <w:rsid w:val="002F73F1"/>
    <w:rsid w:val="00315528"/>
    <w:rsid w:val="003155BF"/>
    <w:rsid w:val="003156FA"/>
    <w:rsid w:val="00341C97"/>
    <w:rsid w:val="00345ED0"/>
    <w:rsid w:val="003535FA"/>
    <w:rsid w:val="00361FA7"/>
    <w:rsid w:val="003739F1"/>
    <w:rsid w:val="00376315"/>
    <w:rsid w:val="003825AC"/>
    <w:rsid w:val="00387438"/>
    <w:rsid w:val="00392579"/>
    <w:rsid w:val="00396BAE"/>
    <w:rsid w:val="003B248A"/>
    <w:rsid w:val="003D0E22"/>
    <w:rsid w:val="003D3BA8"/>
    <w:rsid w:val="003E2A79"/>
    <w:rsid w:val="003E460B"/>
    <w:rsid w:val="003F4EC3"/>
    <w:rsid w:val="00410248"/>
    <w:rsid w:val="00420AB6"/>
    <w:rsid w:val="00421BD7"/>
    <w:rsid w:val="0043098B"/>
    <w:rsid w:val="004519C0"/>
    <w:rsid w:val="0045244C"/>
    <w:rsid w:val="004865EF"/>
    <w:rsid w:val="004924E8"/>
    <w:rsid w:val="004929B5"/>
    <w:rsid w:val="004A5F84"/>
    <w:rsid w:val="004C5878"/>
    <w:rsid w:val="004C5C37"/>
    <w:rsid w:val="004D6C24"/>
    <w:rsid w:val="004D7917"/>
    <w:rsid w:val="004F5FA9"/>
    <w:rsid w:val="00505AF4"/>
    <w:rsid w:val="00511E1A"/>
    <w:rsid w:val="00541A40"/>
    <w:rsid w:val="00553705"/>
    <w:rsid w:val="00557D25"/>
    <w:rsid w:val="00596571"/>
    <w:rsid w:val="005C05FE"/>
    <w:rsid w:val="005C27E5"/>
    <w:rsid w:val="005C38E5"/>
    <w:rsid w:val="005D1ED1"/>
    <w:rsid w:val="005D5908"/>
    <w:rsid w:val="005E1AC1"/>
    <w:rsid w:val="005E2572"/>
    <w:rsid w:val="005F0F7B"/>
    <w:rsid w:val="005F3E1D"/>
    <w:rsid w:val="00604E7B"/>
    <w:rsid w:val="00614711"/>
    <w:rsid w:val="006413FB"/>
    <w:rsid w:val="00643F01"/>
    <w:rsid w:val="00670CD9"/>
    <w:rsid w:val="00696308"/>
    <w:rsid w:val="0070008D"/>
    <w:rsid w:val="0070265A"/>
    <w:rsid w:val="007167B9"/>
    <w:rsid w:val="0071680F"/>
    <w:rsid w:val="00716BEC"/>
    <w:rsid w:val="007326C7"/>
    <w:rsid w:val="00743B4B"/>
    <w:rsid w:val="0075480F"/>
    <w:rsid w:val="00755F9D"/>
    <w:rsid w:val="00757613"/>
    <w:rsid w:val="00772CA8"/>
    <w:rsid w:val="00772DB2"/>
    <w:rsid w:val="00786804"/>
    <w:rsid w:val="00791D26"/>
    <w:rsid w:val="007A04D6"/>
    <w:rsid w:val="007A1DE9"/>
    <w:rsid w:val="007A29CD"/>
    <w:rsid w:val="007A4097"/>
    <w:rsid w:val="007A7AB2"/>
    <w:rsid w:val="007C5C3E"/>
    <w:rsid w:val="007D3793"/>
    <w:rsid w:val="007D4208"/>
    <w:rsid w:val="007E5D85"/>
    <w:rsid w:val="00812797"/>
    <w:rsid w:val="008128C1"/>
    <w:rsid w:val="008151BE"/>
    <w:rsid w:val="00816175"/>
    <w:rsid w:val="008217E3"/>
    <w:rsid w:val="00832B31"/>
    <w:rsid w:val="00833AE2"/>
    <w:rsid w:val="0083745E"/>
    <w:rsid w:val="00846B05"/>
    <w:rsid w:val="00853412"/>
    <w:rsid w:val="008557A5"/>
    <w:rsid w:val="008879DE"/>
    <w:rsid w:val="00891564"/>
    <w:rsid w:val="00891572"/>
    <w:rsid w:val="00895317"/>
    <w:rsid w:val="008A0625"/>
    <w:rsid w:val="008B267F"/>
    <w:rsid w:val="008B69DD"/>
    <w:rsid w:val="008D518F"/>
    <w:rsid w:val="008E1672"/>
    <w:rsid w:val="008E2F39"/>
    <w:rsid w:val="008E3E45"/>
    <w:rsid w:val="008E4235"/>
    <w:rsid w:val="008F369B"/>
    <w:rsid w:val="008F5CD0"/>
    <w:rsid w:val="00910BE2"/>
    <w:rsid w:val="00922508"/>
    <w:rsid w:val="00927241"/>
    <w:rsid w:val="0093212F"/>
    <w:rsid w:val="00932D86"/>
    <w:rsid w:val="009763CC"/>
    <w:rsid w:val="00983900"/>
    <w:rsid w:val="0099575D"/>
    <w:rsid w:val="009A5498"/>
    <w:rsid w:val="009A6D1D"/>
    <w:rsid w:val="009B4D1D"/>
    <w:rsid w:val="00A00645"/>
    <w:rsid w:val="00A00C12"/>
    <w:rsid w:val="00A226A0"/>
    <w:rsid w:val="00A30929"/>
    <w:rsid w:val="00A40D38"/>
    <w:rsid w:val="00A43A90"/>
    <w:rsid w:val="00A52E60"/>
    <w:rsid w:val="00A602CC"/>
    <w:rsid w:val="00A60E46"/>
    <w:rsid w:val="00A76DBE"/>
    <w:rsid w:val="00A90169"/>
    <w:rsid w:val="00AA323E"/>
    <w:rsid w:val="00AD10D3"/>
    <w:rsid w:val="00AE2266"/>
    <w:rsid w:val="00AF0487"/>
    <w:rsid w:val="00AF1E66"/>
    <w:rsid w:val="00AF6030"/>
    <w:rsid w:val="00AF64D2"/>
    <w:rsid w:val="00B23E67"/>
    <w:rsid w:val="00B27E14"/>
    <w:rsid w:val="00B6509C"/>
    <w:rsid w:val="00B66DCF"/>
    <w:rsid w:val="00B70A18"/>
    <w:rsid w:val="00B75258"/>
    <w:rsid w:val="00B93F54"/>
    <w:rsid w:val="00BA4B4E"/>
    <w:rsid w:val="00BD36CE"/>
    <w:rsid w:val="00BD4AA1"/>
    <w:rsid w:val="00BF1147"/>
    <w:rsid w:val="00BF1B17"/>
    <w:rsid w:val="00BF4547"/>
    <w:rsid w:val="00C023F4"/>
    <w:rsid w:val="00C025E9"/>
    <w:rsid w:val="00C05EBF"/>
    <w:rsid w:val="00C159EA"/>
    <w:rsid w:val="00C2166C"/>
    <w:rsid w:val="00C30B6E"/>
    <w:rsid w:val="00C315CA"/>
    <w:rsid w:val="00C357EA"/>
    <w:rsid w:val="00C36DB4"/>
    <w:rsid w:val="00C37E4C"/>
    <w:rsid w:val="00C55896"/>
    <w:rsid w:val="00C67FD3"/>
    <w:rsid w:val="00C73939"/>
    <w:rsid w:val="00C7490C"/>
    <w:rsid w:val="00C8164D"/>
    <w:rsid w:val="00C82569"/>
    <w:rsid w:val="00C943E2"/>
    <w:rsid w:val="00C96AA8"/>
    <w:rsid w:val="00CA243C"/>
    <w:rsid w:val="00CA3650"/>
    <w:rsid w:val="00CC5944"/>
    <w:rsid w:val="00CC754D"/>
    <w:rsid w:val="00CE026B"/>
    <w:rsid w:val="00CF5AC4"/>
    <w:rsid w:val="00D03A2B"/>
    <w:rsid w:val="00D22B4C"/>
    <w:rsid w:val="00D22EF9"/>
    <w:rsid w:val="00D250B6"/>
    <w:rsid w:val="00D42DB7"/>
    <w:rsid w:val="00D57AB1"/>
    <w:rsid w:val="00D76794"/>
    <w:rsid w:val="00DB0983"/>
    <w:rsid w:val="00DB2C5E"/>
    <w:rsid w:val="00DC4450"/>
    <w:rsid w:val="00DE0C87"/>
    <w:rsid w:val="00DF2F67"/>
    <w:rsid w:val="00E03651"/>
    <w:rsid w:val="00E10F7E"/>
    <w:rsid w:val="00E158A4"/>
    <w:rsid w:val="00E4178F"/>
    <w:rsid w:val="00E44FF9"/>
    <w:rsid w:val="00E46303"/>
    <w:rsid w:val="00E467F8"/>
    <w:rsid w:val="00E63D32"/>
    <w:rsid w:val="00E66A1D"/>
    <w:rsid w:val="00E8682D"/>
    <w:rsid w:val="00E94CCA"/>
    <w:rsid w:val="00EE2EA0"/>
    <w:rsid w:val="00EE7533"/>
    <w:rsid w:val="00EF05F3"/>
    <w:rsid w:val="00F01806"/>
    <w:rsid w:val="00F10675"/>
    <w:rsid w:val="00F27FD8"/>
    <w:rsid w:val="00F431D5"/>
    <w:rsid w:val="00F46078"/>
    <w:rsid w:val="00F60E33"/>
    <w:rsid w:val="00F60F8E"/>
    <w:rsid w:val="00F6566C"/>
    <w:rsid w:val="00F81DDD"/>
    <w:rsid w:val="00F81F8C"/>
    <w:rsid w:val="00F84AFF"/>
    <w:rsid w:val="00F91171"/>
    <w:rsid w:val="00F92E9B"/>
    <w:rsid w:val="00FA06D0"/>
    <w:rsid w:val="00FB1117"/>
    <w:rsid w:val="00FD0431"/>
    <w:rsid w:val="00FD19D1"/>
    <w:rsid w:val="00FD29F7"/>
    <w:rsid w:val="00FD3234"/>
    <w:rsid w:val="00FD5505"/>
    <w:rsid w:val="00FD5F0D"/>
    <w:rsid w:val="00FF32D3"/>
    <w:rsid w:val="00FF423E"/>
    <w:rsid w:val="00FF7350"/>
    <w:rsid w:val="00FF7F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A80A46"/>
  <w15:chartTrackingRefBased/>
  <w15:docId w15:val="{608D13FC-419D-4806-9240-9000EE346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2B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2B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2B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2B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2B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2B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2B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2B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2B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B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2B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2B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2B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2B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2B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2B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2B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2BAF"/>
    <w:rPr>
      <w:rFonts w:eastAsiaTheme="majorEastAsia" w:cstheme="majorBidi"/>
      <w:color w:val="272727" w:themeColor="text1" w:themeTint="D8"/>
    </w:rPr>
  </w:style>
  <w:style w:type="paragraph" w:styleId="Title">
    <w:name w:val="Title"/>
    <w:basedOn w:val="Normal"/>
    <w:next w:val="Normal"/>
    <w:link w:val="TitleChar"/>
    <w:uiPriority w:val="10"/>
    <w:qFormat/>
    <w:rsid w:val="00002B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2B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2B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2B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2BAF"/>
    <w:pPr>
      <w:spacing w:before="160"/>
      <w:jc w:val="center"/>
    </w:pPr>
    <w:rPr>
      <w:i/>
      <w:iCs/>
      <w:color w:val="404040" w:themeColor="text1" w:themeTint="BF"/>
    </w:rPr>
  </w:style>
  <w:style w:type="character" w:customStyle="1" w:styleId="QuoteChar">
    <w:name w:val="Quote Char"/>
    <w:basedOn w:val="DefaultParagraphFont"/>
    <w:link w:val="Quote"/>
    <w:uiPriority w:val="29"/>
    <w:rsid w:val="00002BAF"/>
    <w:rPr>
      <w:i/>
      <w:iCs/>
      <w:color w:val="404040" w:themeColor="text1" w:themeTint="BF"/>
    </w:rPr>
  </w:style>
  <w:style w:type="paragraph" w:styleId="ListParagraph">
    <w:name w:val="List Paragraph"/>
    <w:basedOn w:val="Normal"/>
    <w:uiPriority w:val="34"/>
    <w:qFormat/>
    <w:rsid w:val="00002BAF"/>
    <w:pPr>
      <w:ind w:left="720"/>
      <w:contextualSpacing/>
    </w:pPr>
  </w:style>
  <w:style w:type="character" w:styleId="IntenseEmphasis">
    <w:name w:val="Intense Emphasis"/>
    <w:basedOn w:val="DefaultParagraphFont"/>
    <w:uiPriority w:val="21"/>
    <w:qFormat/>
    <w:rsid w:val="00002BAF"/>
    <w:rPr>
      <w:i/>
      <w:iCs/>
      <w:color w:val="0F4761" w:themeColor="accent1" w:themeShade="BF"/>
    </w:rPr>
  </w:style>
  <w:style w:type="paragraph" w:styleId="IntenseQuote">
    <w:name w:val="Intense Quote"/>
    <w:basedOn w:val="Normal"/>
    <w:next w:val="Normal"/>
    <w:link w:val="IntenseQuoteChar"/>
    <w:uiPriority w:val="30"/>
    <w:qFormat/>
    <w:rsid w:val="00002B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2BAF"/>
    <w:rPr>
      <w:i/>
      <w:iCs/>
      <w:color w:val="0F4761" w:themeColor="accent1" w:themeShade="BF"/>
    </w:rPr>
  </w:style>
  <w:style w:type="character" w:styleId="IntenseReference">
    <w:name w:val="Intense Reference"/>
    <w:basedOn w:val="DefaultParagraphFont"/>
    <w:uiPriority w:val="32"/>
    <w:qFormat/>
    <w:rsid w:val="00002BAF"/>
    <w:rPr>
      <w:b/>
      <w:bCs/>
      <w:smallCaps/>
      <w:color w:val="0F4761" w:themeColor="accent1" w:themeShade="BF"/>
      <w:spacing w:val="5"/>
    </w:rPr>
  </w:style>
  <w:style w:type="table" w:styleId="TableGrid">
    <w:name w:val="Table Grid"/>
    <w:basedOn w:val="TableNormal"/>
    <w:uiPriority w:val="39"/>
    <w:rsid w:val="00002B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044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442E"/>
  </w:style>
  <w:style w:type="paragraph" w:styleId="Footer">
    <w:name w:val="footer"/>
    <w:basedOn w:val="Normal"/>
    <w:link w:val="FooterChar"/>
    <w:uiPriority w:val="99"/>
    <w:unhideWhenUsed/>
    <w:rsid w:val="000044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44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17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5</Pages>
  <Words>1521</Words>
  <Characters>8672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Alexia Farmer</dc:creator>
  <cp:keywords/>
  <dc:description/>
  <cp:lastModifiedBy>Alexia Farmer</cp:lastModifiedBy>
  <cp:revision>4</cp:revision>
  <dcterms:created xsi:type="dcterms:W3CDTF">2024-08-14T08:39:00Z</dcterms:created>
  <dcterms:modified xsi:type="dcterms:W3CDTF">2024-08-16T07:39:00Z</dcterms:modified>
</cp:coreProperties>
</file>